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6A7BD" w14:textId="49713345" w:rsidR="00D07A30" w:rsidRPr="00423175" w:rsidRDefault="005C6E67" w:rsidP="00450CB1">
      <w:pPr>
        <w:spacing w:after="120"/>
        <w:jc w:val="right"/>
        <w:rPr>
          <w:sz w:val="24"/>
          <w:szCs w:val="24"/>
        </w:rPr>
      </w:pPr>
      <w:r w:rsidRPr="00423175">
        <w:rPr>
          <w:b/>
          <w:bCs/>
          <w:noProof/>
        </w:rPr>
        <w:drawing>
          <wp:anchor distT="0" distB="0" distL="114300" distR="114300" simplePos="0" relativeHeight="251659264" behindDoc="0" locked="0" layoutInCell="1" allowOverlap="1" wp14:anchorId="62B776F9" wp14:editId="335C0BBE">
            <wp:simplePos x="0" y="0"/>
            <wp:positionH relativeFrom="column">
              <wp:posOffset>0</wp:posOffset>
            </wp:positionH>
            <wp:positionV relativeFrom="paragraph">
              <wp:posOffset>-635</wp:posOffset>
            </wp:positionV>
            <wp:extent cx="1937696" cy="714375"/>
            <wp:effectExtent l="0" t="0" r="5715" b="0"/>
            <wp:wrapNone/>
            <wp:docPr id="4" name="Рисунок 4" descr="C:\Users\ast.iklasova.g\AppData\Local\Microsoft\Windows\INetCache\Content.Outlook\FSK3ZQW2\LOGO_OTBAS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t.iklasova.g\AppData\Local\Microsoft\Windows\INetCache\Content.Outlook\FSK3ZQW2\LOGO_OTBASY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769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77CF" w:rsidRPr="00423175">
        <w:rPr>
          <w:sz w:val="24"/>
          <w:szCs w:val="24"/>
          <w:lang w:val="kk-KZ"/>
        </w:rPr>
        <w:t xml:space="preserve"> </w:t>
      </w:r>
      <w:bookmarkStart w:id="0" w:name="_Toc499564681"/>
      <w:r w:rsidR="00D07A30" w:rsidRPr="00423175">
        <w:rPr>
          <w:sz w:val="24"/>
          <w:szCs w:val="24"/>
        </w:rPr>
        <w:t>Приложение № </w:t>
      </w:r>
      <w:r w:rsidR="00723AC8">
        <w:rPr>
          <w:sz w:val="24"/>
          <w:szCs w:val="24"/>
        </w:rPr>
        <w:t>3</w:t>
      </w:r>
    </w:p>
    <w:p w14:paraId="69BDF4CB" w14:textId="5A87BE61" w:rsidR="00D07A30" w:rsidRPr="00423175" w:rsidRDefault="00D07A30" w:rsidP="00450CB1">
      <w:pPr>
        <w:spacing w:after="120"/>
        <w:jc w:val="right"/>
        <w:rPr>
          <w:sz w:val="24"/>
          <w:szCs w:val="24"/>
        </w:rPr>
      </w:pPr>
      <w:r w:rsidRPr="00423175">
        <w:rPr>
          <w:sz w:val="24"/>
          <w:szCs w:val="24"/>
        </w:rPr>
        <w:t xml:space="preserve">к </w:t>
      </w:r>
      <w:r w:rsidR="00736F19">
        <w:rPr>
          <w:sz w:val="24"/>
          <w:szCs w:val="24"/>
        </w:rPr>
        <w:t xml:space="preserve">решению </w:t>
      </w:r>
      <w:r w:rsidRPr="00423175">
        <w:rPr>
          <w:sz w:val="24"/>
          <w:szCs w:val="24"/>
        </w:rPr>
        <w:t>Правления АО "</w:t>
      </w:r>
      <w:proofErr w:type="spellStart"/>
      <w:r w:rsidRPr="00423175">
        <w:rPr>
          <w:sz w:val="24"/>
          <w:szCs w:val="24"/>
        </w:rPr>
        <w:t>Отбасы</w:t>
      </w:r>
      <w:proofErr w:type="spellEnd"/>
      <w:r w:rsidRPr="00423175">
        <w:rPr>
          <w:sz w:val="24"/>
          <w:szCs w:val="24"/>
        </w:rPr>
        <w:t xml:space="preserve"> банк"</w:t>
      </w:r>
    </w:p>
    <w:p w14:paraId="3765089B" w14:textId="1EC3829E" w:rsidR="00D07A30" w:rsidRPr="00423175" w:rsidRDefault="00D07A30" w:rsidP="00450CB1">
      <w:pPr>
        <w:spacing w:after="120"/>
        <w:jc w:val="right"/>
        <w:rPr>
          <w:sz w:val="24"/>
          <w:szCs w:val="24"/>
        </w:rPr>
      </w:pPr>
      <w:r w:rsidRPr="00423175">
        <w:rPr>
          <w:sz w:val="24"/>
          <w:szCs w:val="24"/>
        </w:rPr>
        <w:t>(протокол №</w:t>
      </w:r>
      <w:r w:rsidR="00723AC8">
        <w:rPr>
          <w:sz w:val="24"/>
          <w:szCs w:val="24"/>
        </w:rPr>
        <w:t xml:space="preserve"> 17</w:t>
      </w:r>
      <w:r w:rsidRPr="00423175">
        <w:rPr>
          <w:sz w:val="24"/>
          <w:szCs w:val="24"/>
        </w:rPr>
        <w:t xml:space="preserve">) от </w:t>
      </w:r>
      <w:r w:rsidR="00723AC8">
        <w:rPr>
          <w:sz w:val="24"/>
          <w:szCs w:val="24"/>
        </w:rPr>
        <w:t xml:space="preserve">08.02.2024 </w:t>
      </w:r>
      <w:r w:rsidRPr="00423175">
        <w:rPr>
          <w:sz w:val="24"/>
          <w:szCs w:val="24"/>
        </w:rPr>
        <w:t>года</w:t>
      </w:r>
    </w:p>
    <w:p w14:paraId="3A07FBA0" w14:textId="77777777" w:rsidR="00D07A30" w:rsidRPr="00423175" w:rsidRDefault="00D07A30" w:rsidP="00450CB1">
      <w:pPr>
        <w:widowControl w:val="0"/>
        <w:suppressAutoHyphens/>
        <w:spacing w:after="120"/>
        <w:jc w:val="right"/>
        <w:rPr>
          <w:bCs/>
          <w:i/>
          <w:color w:val="0000FF"/>
          <w:sz w:val="22"/>
          <w:szCs w:val="22"/>
        </w:rPr>
      </w:pPr>
    </w:p>
    <w:p w14:paraId="5F4CF061" w14:textId="77777777" w:rsidR="00D07A30" w:rsidRPr="00423175" w:rsidRDefault="00D07A30" w:rsidP="00450CB1">
      <w:pPr>
        <w:spacing w:after="120"/>
        <w:jc w:val="right"/>
        <w:rPr>
          <w:sz w:val="24"/>
          <w:szCs w:val="24"/>
        </w:rPr>
      </w:pPr>
    </w:p>
    <w:p w14:paraId="25AEAF7A" w14:textId="77777777" w:rsidR="00D07A30" w:rsidRPr="00423175" w:rsidRDefault="00D07A30" w:rsidP="00450CB1">
      <w:pPr>
        <w:spacing w:after="120"/>
        <w:jc w:val="right"/>
        <w:rPr>
          <w:sz w:val="24"/>
          <w:szCs w:val="24"/>
        </w:rPr>
      </w:pPr>
    </w:p>
    <w:p w14:paraId="398EA6EC" w14:textId="77777777" w:rsidR="00D07A30" w:rsidRPr="00423175" w:rsidRDefault="00D07A30" w:rsidP="005C6E67">
      <w:pPr>
        <w:spacing w:after="120"/>
        <w:jc w:val="right"/>
        <w:rPr>
          <w:sz w:val="24"/>
          <w:szCs w:val="24"/>
        </w:rPr>
      </w:pPr>
    </w:p>
    <w:p w14:paraId="30A69024" w14:textId="77777777" w:rsidR="00D026DC" w:rsidRPr="00423175" w:rsidRDefault="00D026DC" w:rsidP="00450CB1">
      <w:pPr>
        <w:widowControl w:val="0"/>
        <w:spacing w:after="120"/>
        <w:rPr>
          <w:color w:val="000000" w:themeColor="text1"/>
          <w:sz w:val="22"/>
          <w:szCs w:val="22"/>
        </w:rPr>
      </w:pPr>
    </w:p>
    <w:p w14:paraId="00F477D8"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3DA646E0"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2EF9DC10"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427C2B34"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3092381E"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747FA2A6"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5F8FACA5"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p w14:paraId="25DF16FA" w14:textId="77777777" w:rsidR="00D026DC" w:rsidRPr="00423175" w:rsidRDefault="00D026DC" w:rsidP="00450CB1">
      <w:pPr>
        <w:tabs>
          <w:tab w:val="left" w:pos="851"/>
        </w:tabs>
        <w:autoSpaceDE w:val="0"/>
        <w:autoSpaceDN w:val="0"/>
        <w:adjustRightInd w:val="0"/>
        <w:spacing w:after="120"/>
        <w:ind w:firstLine="567"/>
        <w:jc w:val="center"/>
        <w:rPr>
          <w:color w:val="000000" w:themeColor="text1"/>
          <w:sz w:val="22"/>
          <w:szCs w:val="22"/>
        </w:rPr>
      </w:pPr>
    </w:p>
    <w:bookmarkEnd w:id="0"/>
    <w:p w14:paraId="7A8130E9" w14:textId="77777777" w:rsidR="00A5031C" w:rsidRPr="00423175" w:rsidRDefault="00A5031C" w:rsidP="00450CB1">
      <w:pPr>
        <w:tabs>
          <w:tab w:val="left" w:pos="851"/>
        </w:tabs>
        <w:autoSpaceDE w:val="0"/>
        <w:autoSpaceDN w:val="0"/>
        <w:adjustRightInd w:val="0"/>
        <w:spacing w:after="120"/>
        <w:jc w:val="center"/>
        <w:rPr>
          <w:b/>
          <w:color w:val="000000" w:themeColor="text1"/>
          <w:sz w:val="24"/>
          <w:szCs w:val="24"/>
        </w:rPr>
      </w:pPr>
      <w:r w:rsidRPr="00423175">
        <w:rPr>
          <w:b/>
          <w:color w:val="000000" w:themeColor="text1"/>
          <w:sz w:val="24"/>
          <w:szCs w:val="24"/>
        </w:rPr>
        <w:t xml:space="preserve">СТАНДАРТНЫЕ УСЛОВИЯ СОТРУДНИЧЕСТВА </w:t>
      </w:r>
    </w:p>
    <w:p w14:paraId="493E4E69" w14:textId="77777777" w:rsidR="00F36D84" w:rsidRPr="00423175" w:rsidRDefault="00D026DC" w:rsidP="00450CB1">
      <w:pPr>
        <w:tabs>
          <w:tab w:val="left" w:pos="851"/>
        </w:tabs>
        <w:autoSpaceDE w:val="0"/>
        <w:autoSpaceDN w:val="0"/>
        <w:adjustRightInd w:val="0"/>
        <w:spacing w:after="120"/>
        <w:jc w:val="center"/>
        <w:rPr>
          <w:b/>
          <w:color w:val="000000" w:themeColor="text1"/>
          <w:sz w:val="24"/>
          <w:szCs w:val="24"/>
        </w:rPr>
      </w:pPr>
      <w:r w:rsidRPr="00423175">
        <w:rPr>
          <w:b/>
          <w:color w:val="000000" w:themeColor="text1"/>
          <w:sz w:val="24"/>
          <w:szCs w:val="24"/>
        </w:rPr>
        <w:t>АО "</w:t>
      </w:r>
      <w:r w:rsidR="00C0148F" w:rsidRPr="00423175">
        <w:rPr>
          <w:b/>
          <w:color w:val="000000" w:themeColor="text1"/>
          <w:sz w:val="24"/>
          <w:szCs w:val="24"/>
        </w:rPr>
        <w:t>ОТБАСЫ БАНК</w:t>
      </w:r>
      <w:r w:rsidRPr="00423175">
        <w:rPr>
          <w:b/>
          <w:color w:val="000000" w:themeColor="text1"/>
          <w:sz w:val="24"/>
          <w:szCs w:val="24"/>
        </w:rPr>
        <w:t>"</w:t>
      </w:r>
      <w:r w:rsidR="00F36D84" w:rsidRPr="00423175">
        <w:rPr>
          <w:b/>
          <w:color w:val="000000" w:themeColor="text1"/>
          <w:sz w:val="24"/>
          <w:szCs w:val="24"/>
        </w:rPr>
        <w:t xml:space="preserve"> </w:t>
      </w:r>
    </w:p>
    <w:p w14:paraId="7652DE0B" w14:textId="1C7CD719" w:rsidR="005F39ED" w:rsidRPr="00423175" w:rsidRDefault="005F39ED" w:rsidP="00450CB1">
      <w:pPr>
        <w:tabs>
          <w:tab w:val="left" w:pos="851"/>
        </w:tabs>
        <w:autoSpaceDE w:val="0"/>
        <w:autoSpaceDN w:val="0"/>
        <w:adjustRightInd w:val="0"/>
        <w:spacing w:after="120"/>
        <w:jc w:val="center"/>
        <w:rPr>
          <w:b/>
          <w:color w:val="000000" w:themeColor="text1"/>
          <w:sz w:val="24"/>
          <w:szCs w:val="24"/>
        </w:rPr>
      </w:pPr>
      <w:r w:rsidRPr="00423175">
        <w:rPr>
          <w:b/>
          <w:color w:val="000000" w:themeColor="text1"/>
          <w:sz w:val="24"/>
          <w:szCs w:val="24"/>
        </w:rPr>
        <w:t>В РАМКАХ ПРОГРАММЫ "</w:t>
      </w:r>
      <w:r w:rsidR="0023472D">
        <w:rPr>
          <w:b/>
          <w:color w:val="000000" w:themeColor="text1"/>
          <w:sz w:val="24"/>
          <w:szCs w:val="24"/>
          <w:lang w:val="kk-KZ"/>
        </w:rPr>
        <w:t>ОТАУ</w:t>
      </w:r>
      <w:r w:rsidRPr="00423175">
        <w:rPr>
          <w:b/>
          <w:color w:val="000000" w:themeColor="text1"/>
          <w:sz w:val="24"/>
          <w:szCs w:val="24"/>
        </w:rPr>
        <w:t>"</w:t>
      </w:r>
    </w:p>
    <w:p w14:paraId="6331F369" w14:textId="5E446408" w:rsidR="00014EC9" w:rsidRDefault="00014EC9" w:rsidP="00014EC9">
      <w:pPr>
        <w:spacing w:after="120"/>
        <w:ind w:right="98"/>
        <w:jc w:val="center"/>
        <w:rPr>
          <w:i/>
          <w:color w:val="0000FF"/>
          <w:sz w:val="22"/>
          <w:szCs w:val="22"/>
        </w:rPr>
      </w:pPr>
      <w:r w:rsidRPr="00114C0A">
        <w:rPr>
          <w:i/>
          <w:color w:val="0000FF"/>
          <w:sz w:val="22"/>
          <w:szCs w:val="22"/>
        </w:rPr>
        <w:t xml:space="preserve">(по состоянию на </w:t>
      </w:r>
      <w:r>
        <w:rPr>
          <w:i/>
          <w:color w:val="0000FF"/>
          <w:sz w:val="22"/>
          <w:szCs w:val="22"/>
        </w:rPr>
        <w:t>21</w:t>
      </w:r>
      <w:r w:rsidRPr="00114C0A">
        <w:rPr>
          <w:i/>
          <w:color w:val="0000FF"/>
          <w:sz w:val="22"/>
          <w:szCs w:val="22"/>
          <w:lang w:val="kk-KZ"/>
        </w:rPr>
        <w:t>.0</w:t>
      </w:r>
      <w:r>
        <w:rPr>
          <w:i/>
          <w:color w:val="0000FF"/>
          <w:sz w:val="22"/>
          <w:szCs w:val="22"/>
          <w:lang w:val="kk-KZ"/>
        </w:rPr>
        <w:t>2</w:t>
      </w:r>
      <w:r w:rsidRPr="00114C0A">
        <w:rPr>
          <w:i/>
          <w:color w:val="0000FF"/>
          <w:sz w:val="22"/>
          <w:szCs w:val="22"/>
          <w:lang w:val="kk-KZ"/>
        </w:rPr>
        <w:t>.</w:t>
      </w:r>
      <w:r w:rsidRPr="00114C0A">
        <w:rPr>
          <w:i/>
          <w:color w:val="0000FF"/>
          <w:sz w:val="22"/>
          <w:szCs w:val="22"/>
        </w:rPr>
        <w:t>202</w:t>
      </w:r>
      <w:r>
        <w:rPr>
          <w:i/>
          <w:color w:val="0000FF"/>
          <w:sz w:val="22"/>
          <w:szCs w:val="22"/>
        </w:rPr>
        <w:t>4</w:t>
      </w:r>
      <w:r w:rsidRPr="00114C0A">
        <w:rPr>
          <w:i/>
          <w:color w:val="0000FF"/>
          <w:sz w:val="22"/>
          <w:szCs w:val="22"/>
        </w:rPr>
        <w:t xml:space="preserve"> г., см. РП №</w:t>
      </w:r>
      <w:r>
        <w:rPr>
          <w:i/>
          <w:color w:val="0000FF"/>
          <w:sz w:val="22"/>
          <w:szCs w:val="22"/>
        </w:rPr>
        <w:t>22</w:t>
      </w:r>
      <w:r w:rsidRPr="00114C0A">
        <w:rPr>
          <w:i/>
          <w:color w:val="0000FF"/>
          <w:sz w:val="22"/>
          <w:szCs w:val="22"/>
          <w:lang w:val="kk-KZ"/>
        </w:rPr>
        <w:t xml:space="preserve"> </w:t>
      </w:r>
      <w:r w:rsidRPr="00114C0A">
        <w:rPr>
          <w:i/>
          <w:color w:val="0000FF"/>
          <w:sz w:val="22"/>
          <w:szCs w:val="22"/>
        </w:rPr>
        <w:t xml:space="preserve">от </w:t>
      </w:r>
      <w:r>
        <w:rPr>
          <w:i/>
          <w:color w:val="0000FF"/>
          <w:sz w:val="22"/>
          <w:szCs w:val="22"/>
        </w:rPr>
        <w:t>21</w:t>
      </w:r>
      <w:r w:rsidRPr="00114C0A">
        <w:rPr>
          <w:i/>
          <w:color w:val="0000FF"/>
          <w:sz w:val="22"/>
          <w:szCs w:val="22"/>
          <w:lang w:val="kk-KZ"/>
        </w:rPr>
        <w:t>.</w:t>
      </w:r>
      <w:r>
        <w:rPr>
          <w:i/>
          <w:color w:val="0000FF"/>
          <w:sz w:val="22"/>
          <w:szCs w:val="22"/>
          <w:lang w:val="kk-KZ"/>
        </w:rPr>
        <w:t>02</w:t>
      </w:r>
      <w:r w:rsidRPr="00114C0A">
        <w:rPr>
          <w:i/>
          <w:color w:val="0000FF"/>
          <w:sz w:val="22"/>
          <w:szCs w:val="22"/>
          <w:lang w:val="kk-KZ"/>
        </w:rPr>
        <w:t>.</w:t>
      </w:r>
      <w:r w:rsidRPr="00114C0A">
        <w:rPr>
          <w:i/>
          <w:color w:val="0000FF"/>
          <w:sz w:val="22"/>
          <w:szCs w:val="22"/>
        </w:rPr>
        <w:t>202</w:t>
      </w:r>
      <w:r>
        <w:rPr>
          <w:i/>
          <w:color w:val="0000FF"/>
          <w:sz w:val="22"/>
          <w:szCs w:val="22"/>
        </w:rPr>
        <w:t>4</w:t>
      </w:r>
      <w:r w:rsidRPr="00114C0A">
        <w:rPr>
          <w:i/>
          <w:color w:val="0000FF"/>
          <w:sz w:val="22"/>
          <w:szCs w:val="22"/>
        </w:rPr>
        <w:t xml:space="preserve"> г.)</w:t>
      </w:r>
    </w:p>
    <w:p w14:paraId="641D4C45" w14:textId="77777777" w:rsidR="00D07A30" w:rsidRPr="00423175" w:rsidRDefault="00D07A30" w:rsidP="00450CB1">
      <w:pPr>
        <w:tabs>
          <w:tab w:val="left" w:pos="360"/>
          <w:tab w:val="left" w:pos="720"/>
        </w:tabs>
        <w:spacing w:after="120"/>
        <w:jc w:val="center"/>
        <w:rPr>
          <w:bCs/>
          <w:i/>
          <w:color w:val="0000FF"/>
          <w:sz w:val="22"/>
          <w:szCs w:val="22"/>
        </w:rPr>
      </w:pPr>
    </w:p>
    <w:p w14:paraId="5303F212" w14:textId="77777777" w:rsidR="00D07A30" w:rsidRPr="00423175" w:rsidRDefault="00D07A30" w:rsidP="00450CB1">
      <w:pPr>
        <w:tabs>
          <w:tab w:val="left" w:pos="360"/>
          <w:tab w:val="left" w:pos="720"/>
        </w:tabs>
        <w:spacing w:after="120"/>
        <w:jc w:val="center"/>
        <w:rPr>
          <w:bCs/>
          <w:i/>
          <w:color w:val="0000FF"/>
          <w:sz w:val="22"/>
          <w:szCs w:val="22"/>
        </w:rPr>
      </w:pPr>
    </w:p>
    <w:p w14:paraId="596A71CE" w14:textId="77777777" w:rsidR="002D300D" w:rsidRPr="00423175" w:rsidRDefault="002D300D" w:rsidP="00450CB1">
      <w:pPr>
        <w:spacing w:after="120"/>
        <w:jc w:val="center"/>
        <w:rPr>
          <w:i/>
          <w:color w:val="2E74B5" w:themeColor="accent1" w:themeShade="BF"/>
          <w:sz w:val="24"/>
          <w:szCs w:val="24"/>
        </w:rPr>
      </w:pPr>
    </w:p>
    <w:p w14:paraId="639CE0CC" w14:textId="77777777" w:rsidR="002D300D" w:rsidRPr="00423175" w:rsidRDefault="002D300D" w:rsidP="00450CB1">
      <w:pPr>
        <w:spacing w:after="120"/>
        <w:jc w:val="center"/>
        <w:rPr>
          <w:i/>
          <w:color w:val="2E74B5" w:themeColor="accent1" w:themeShade="BF"/>
          <w:sz w:val="24"/>
          <w:szCs w:val="24"/>
        </w:rPr>
      </w:pPr>
    </w:p>
    <w:p w14:paraId="1468E0B5" w14:textId="77777777" w:rsidR="00D026DC" w:rsidRPr="00423175" w:rsidRDefault="00D026DC" w:rsidP="00450CB1">
      <w:pPr>
        <w:spacing w:after="120"/>
        <w:rPr>
          <w:b/>
          <w:color w:val="000000" w:themeColor="text1"/>
          <w:sz w:val="22"/>
          <w:szCs w:val="22"/>
        </w:rPr>
      </w:pPr>
    </w:p>
    <w:p w14:paraId="16813721" w14:textId="77777777" w:rsidR="00D026DC" w:rsidRPr="00423175" w:rsidRDefault="00D026DC" w:rsidP="00450CB1">
      <w:pPr>
        <w:spacing w:after="120"/>
        <w:rPr>
          <w:b/>
          <w:color w:val="000000" w:themeColor="text1"/>
          <w:sz w:val="22"/>
          <w:szCs w:val="22"/>
        </w:rPr>
      </w:pPr>
    </w:p>
    <w:p w14:paraId="762CA961" w14:textId="77777777" w:rsidR="00D026DC" w:rsidRPr="00423175" w:rsidRDefault="00D026DC" w:rsidP="00450CB1">
      <w:pPr>
        <w:spacing w:after="120"/>
        <w:rPr>
          <w:b/>
          <w:color w:val="000000" w:themeColor="text1"/>
          <w:sz w:val="22"/>
          <w:szCs w:val="22"/>
        </w:rPr>
      </w:pPr>
    </w:p>
    <w:p w14:paraId="2A6AD784" w14:textId="77777777" w:rsidR="00D026DC" w:rsidRPr="00423175" w:rsidRDefault="00D026DC" w:rsidP="00450CB1">
      <w:pPr>
        <w:spacing w:after="120"/>
        <w:rPr>
          <w:b/>
          <w:color w:val="000000" w:themeColor="text1"/>
          <w:sz w:val="22"/>
          <w:szCs w:val="22"/>
        </w:rPr>
      </w:pPr>
    </w:p>
    <w:p w14:paraId="5FDA9E5F" w14:textId="77777777" w:rsidR="00D026DC" w:rsidRPr="00423175" w:rsidRDefault="00D026DC" w:rsidP="00450CB1">
      <w:pPr>
        <w:spacing w:after="120"/>
        <w:rPr>
          <w:b/>
          <w:color w:val="000000" w:themeColor="text1"/>
          <w:sz w:val="22"/>
          <w:szCs w:val="22"/>
        </w:rPr>
      </w:pPr>
    </w:p>
    <w:p w14:paraId="60FA7DEC" w14:textId="77777777" w:rsidR="005C6E67" w:rsidRPr="00423175" w:rsidRDefault="005C6E67" w:rsidP="00450CB1">
      <w:pPr>
        <w:spacing w:after="120"/>
        <w:rPr>
          <w:b/>
          <w:color w:val="000000" w:themeColor="text1"/>
          <w:sz w:val="22"/>
          <w:szCs w:val="22"/>
        </w:rPr>
      </w:pPr>
    </w:p>
    <w:p w14:paraId="04BDB7A8" w14:textId="77777777" w:rsidR="005C6E67" w:rsidRPr="00423175" w:rsidRDefault="005C6E67" w:rsidP="00450CB1">
      <w:pPr>
        <w:spacing w:after="120"/>
        <w:rPr>
          <w:b/>
          <w:color w:val="000000" w:themeColor="text1"/>
          <w:sz w:val="22"/>
          <w:szCs w:val="22"/>
        </w:rPr>
      </w:pPr>
    </w:p>
    <w:p w14:paraId="7D3B513D" w14:textId="77777777" w:rsidR="005C6E67" w:rsidRPr="00423175" w:rsidRDefault="005C6E67" w:rsidP="00450CB1">
      <w:pPr>
        <w:spacing w:after="120"/>
        <w:rPr>
          <w:b/>
          <w:color w:val="000000" w:themeColor="text1"/>
          <w:sz w:val="22"/>
          <w:szCs w:val="22"/>
        </w:rPr>
      </w:pPr>
    </w:p>
    <w:p w14:paraId="67A88D9D" w14:textId="77777777" w:rsidR="005C6E67" w:rsidRPr="00423175" w:rsidRDefault="005C6E67" w:rsidP="00450CB1">
      <w:pPr>
        <w:spacing w:after="120"/>
        <w:rPr>
          <w:b/>
          <w:color w:val="000000" w:themeColor="text1"/>
          <w:sz w:val="22"/>
          <w:szCs w:val="22"/>
        </w:rPr>
      </w:pPr>
    </w:p>
    <w:p w14:paraId="484DB4FF" w14:textId="77777777" w:rsidR="005C6E67" w:rsidRPr="00423175" w:rsidRDefault="005C6E67" w:rsidP="00450CB1">
      <w:pPr>
        <w:spacing w:after="120"/>
        <w:rPr>
          <w:b/>
          <w:color w:val="000000" w:themeColor="text1"/>
          <w:sz w:val="22"/>
          <w:szCs w:val="22"/>
        </w:rPr>
      </w:pPr>
    </w:p>
    <w:p w14:paraId="6825893B" w14:textId="77777777" w:rsidR="005C6E67" w:rsidRPr="00423175" w:rsidRDefault="005C6E67" w:rsidP="00450CB1">
      <w:pPr>
        <w:spacing w:after="120"/>
        <w:rPr>
          <w:b/>
          <w:color w:val="000000" w:themeColor="text1"/>
          <w:sz w:val="22"/>
          <w:szCs w:val="22"/>
        </w:rPr>
      </w:pPr>
    </w:p>
    <w:p w14:paraId="030E7A2C" w14:textId="77777777" w:rsidR="005C6E67" w:rsidRPr="00423175" w:rsidRDefault="005C6E67" w:rsidP="00450CB1">
      <w:pPr>
        <w:spacing w:after="120"/>
        <w:rPr>
          <w:b/>
          <w:color w:val="000000" w:themeColor="text1"/>
          <w:sz w:val="22"/>
          <w:szCs w:val="22"/>
        </w:rPr>
      </w:pPr>
    </w:p>
    <w:p w14:paraId="5D71A660" w14:textId="77777777" w:rsidR="00D026DC" w:rsidRPr="00423175" w:rsidRDefault="00D026DC" w:rsidP="00450CB1">
      <w:pPr>
        <w:spacing w:after="120"/>
        <w:rPr>
          <w:b/>
          <w:color w:val="000000" w:themeColor="text1"/>
          <w:sz w:val="22"/>
          <w:szCs w:val="22"/>
        </w:rPr>
      </w:pPr>
    </w:p>
    <w:p w14:paraId="6C089A26" w14:textId="77777777" w:rsidR="00D026DC" w:rsidRPr="00423175" w:rsidRDefault="00146E41" w:rsidP="00450CB1">
      <w:pPr>
        <w:spacing w:after="120"/>
        <w:jc w:val="center"/>
        <w:rPr>
          <w:color w:val="000000" w:themeColor="text1"/>
          <w:sz w:val="24"/>
          <w:szCs w:val="24"/>
        </w:rPr>
      </w:pPr>
      <w:r w:rsidRPr="00423175">
        <w:rPr>
          <w:color w:val="000000" w:themeColor="text1"/>
          <w:sz w:val="24"/>
          <w:szCs w:val="24"/>
        </w:rPr>
        <w:t>г.</w:t>
      </w:r>
      <w:r w:rsidR="00D026DC" w:rsidRPr="00423175">
        <w:rPr>
          <w:color w:val="000000" w:themeColor="text1"/>
          <w:sz w:val="24"/>
          <w:szCs w:val="24"/>
        </w:rPr>
        <w:t xml:space="preserve"> Алматы</w:t>
      </w:r>
      <w:r w:rsidRPr="00423175">
        <w:rPr>
          <w:color w:val="000000" w:themeColor="text1"/>
          <w:sz w:val="24"/>
          <w:szCs w:val="24"/>
        </w:rPr>
        <w:t>,</w:t>
      </w:r>
      <w:r w:rsidR="00631256" w:rsidRPr="00423175">
        <w:rPr>
          <w:color w:val="000000" w:themeColor="text1"/>
          <w:sz w:val="24"/>
          <w:szCs w:val="24"/>
        </w:rPr>
        <w:t xml:space="preserve"> 20</w:t>
      </w:r>
      <w:r w:rsidR="005C6E67" w:rsidRPr="00423175">
        <w:rPr>
          <w:color w:val="000000" w:themeColor="text1"/>
          <w:sz w:val="24"/>
          <w:szCs w:val="24"/>
        </w:rPr>
        <w:t>24</w:t>
      </w:r>
      <w:r w:rsidR="00D026DC" w:rsidRPr="00423175">
        <w:rPr>
          <w:color w:val="000000" w:themeColor="text1"/>
          <w:sz w:val="24"/>
          <w:szCs w:val="24"/>
        </w:rPr>
        <w:t xml:space="preserve"> год</w:t>
      </w:r>
    </w:p>
    <w:p w14:paraId="210E9C84" w14:textId="77777777" w:rsidR="00D07A30" w:rsidRPr="00423175" w:rsidRDefault="00D07A30" w:rsidP="00450CB1">
      <w:pPr>
        <w:spacing w:after="120"/>
        <w:jc w:val="center"/>
        <w:rPr>
          <w:color w:val="000000" w:themeColor="text1"/>
          <w:sz w:val="24"/>
          <w:szCs w:val="24"/>
        </w:rPr>
      </w:pPr>
    </w:p>
    <w:tbl>
      <w:tblPr>
        <w:tblStyle w:val="a7"/>
        <w:tblW w:w="9918" w:type="dxa"/>
        <w:tblLook w:val="04A0" w:firstRow="1" w:lastRow="0" w:firstColumn="1" w:lastColumn="0" w:noHBand="0" w:noVBand="1"/>
      </w:tblPr>
      <w:tblGrid>
        <w:gridCol w:w="1129"/>
        <w:gridCol w:w="4536"/>
        <w:gridCol w:w="4253"/>
      </w:tblGrid>
      <w:tr w:rsidR="0052667B" w:rsidRPr="00423175" w14:paraId="1EFD31B6" w14:textId="77777777" w:rsidTr="0091037F">
        <w:tc>
          <w:tcPr>
            <w:tcW w:w="1129" w:type="dxa"/>
          </w:tcPr>
          <w:p w14:paraId="48973F68" w14:textId="77777777" w:rsidR="0052667B" w:rsidRPr="00423175" w:rsidRDefault="0052667B" w:rsidP="00450CB1">
            <w:pPr>
              <w:pStyle w:val="27"/>
              <w:tabs>
                <w:tab w:val="left" w:pos="0"/>
                <w:tab w:val="left" w:pos="1080"/>
              </w:tabs>
              <w:spacing w:before="0" w:after="120" w:line="240" w:lineRule="auto"/>
              <w:ind w:left="0"/>
              <w:jc w:val="center"/>
              <w:rPr>
                <w:b/>
                <w:color w:val="000000"/>
                <w:sz w:val="22"/>
                <w:szCs w:val="22"/>
              </w:rPr>
            </w:pPr>
            <w:r w:rsidRPr="00423175">
              <w:rPr>
                <w:b/>
                <w:color w:val="000000"/>
                <w:sz w:val="22"/>
                <w:szCs w:val="22"/>
              </w:rPr>
              <w:t>Номер версии</w:t>
            </w:r>
          </w:p>
        </w:tc>
        <w:tc>
          <w:tcPr>
            <w:tcW w:w="4536" w:type="dxa"/>
          </w:tcPr>
          <w:p w14:paraId="6D684F3F" w14:textId="77777777" w:rsidR="0052667B" w:rsidRPr="00423175" w:rsidRDefault="0052667B" w:rsidP="00450CB1">
            <w:pPr>
              <w:pStyle w:val="27"/>
              <w:tabs>
                <w:tab w:val="left" w:pos="0"/>
                <w:tab w:val="left" w:pos="1080"/>
              </w:tabs>
              <w:spacing w:before="0" w:after="120" w:line="240" w:lineRule="auto"/>
              <w:ind w:left="0"/>
              <w:jc w:val="center"/>
              <w:rPr>
                <w:b/>
                <w:color w:val="000000"/>
                <w:sz w:val="22"/>
                <w:szCs w:val="22"/>
              </w:rPr>
            </w:pPr>
            <w:r w:rsidRPr="00423175">
              <w:rPr>
                <w:b/>
                <w:color w:val="000000"/>
                <w:sz w:val="22"/>
                <w:szCs w:val="22"/>
              </w:rPr>
              <w:t>Реквизиты решения органа Банка об утверждении изменений/дополнений</w:t>
            </w:r>
          </w:p>
        </w:tc>
        <w:tc>
          <w:tcPr>
            <w:tcW w:w="4253" w:type="dxa"/>
          </w:tcPr>
          <w:p w14:paraId="55B51541" w14:textId="77777777" w:rsidR="0052667B" w:rsidRPr="00423175" w:rsidRDefault="0052667B" w:rsidP="00450CB1">
            <w:pPr>
              <w:pStyle w:val="27"/>
              <w:tabs>
                <w:tab w:val="left" w:pos="0"/>
                <w:tab w:val="left" w:pos="1080"/>
              </w:tabs>
              <w:spacing w:before="0" w:after="120" w:line="240" w:lineRule="auto"/>
              <w:ind w:left="0"/>
              <w:jc w:val="center"/>
              <w:rPr>
                <w:b/>
                <w:color w:val="000000"/>
                <w:sz w:val="22"/>
                <w:szCs w:val="22"/>
              </w:rPr>
            </w:pPr>
            <w:r w:rsidRPr="00423175">
              <w:rPr>
                <w:b/>
                <w:color w:val="000000"/>
                <w:sz w:val="22"/>
                <w:szCs w:val="22"/>
              </w:rPr>
              <w:t>Порядок введения в действие утвержденных изменений/дополнений</w:t>
            </w:r>
          </w:p>
        </w:tc>
      </w:tr>
      <w:tr w:rsidR="0052667B" w:rsidRPr="00423175" w14:paraId="22BD3A10" w14:textId="77777777" w:rsidTr="0091037F">
        <w:tc>
          <w:tcPr>
            <w:tcW w:w="1129" w:type="dxa"/>
          </w:tcPr>
          <w:p w14:paraId="7268D773" w14:textId="77777777" w:rsidR="0052667B" w:rsidRPr="00423175" w:rsidRDefault="0052667B" w:rsidP="00450CB1">
            <w:pPr>
              <w:pStyle w:val="27"/>
              <w:tabs>
                <w:tab w:val="left" w:pos="0"/>
                <w:tab w:val="left" w:pos="1080"/>
              </w:tabs>
              <w:spacing w:before="0" w:after="120" w:line="240" w:lineRule="auto"/>
              <w:ind w:left="0"/>
              <w:jc w:val="center"/>
              <w:rPr>
                <w:color w:val="000000"/>
                <w:sz w:val="22"/>
                <w:szCs w:val="22"/>
              </w:rPr>
            </w:pPr>
            <w:r w:rsidRPr="00423175">
              <w:rPr>
                <w:color w:val="000000"/>
                <w:sz w:val="22"/>
                <w:szCs w:val="22"/>
              </w:rPr>
              <w:t>1</w:t>
            </w:r>
          </w:p>
        </w:tc>
        <w:tc>
          <w:tcPr>
            <w:tcW w:w="4536" w:type="dxa"/>
          </w:tcPr>
          <w:p w14:paraId="3B1E49CB" w14:textId="547A35A0" w:rsidR="0052667B"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Решение Правления (протокол №17) от 08.02.2024 года</w:t>
            </w:r>
          </w:p>
        </w:tc>
        <w:tc>
          <w:tcPr>
            <w:tcW w:w="4253" w:type="dxa"/>
          </w:tcPr>
          <w:p w14:paraId="1401C3B2" w14:textId="468517F0" w:rsidR="0052667B"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Вводится в действие с даты принятия, за исключением пункта 1 решения правления, который вступает в силу с 01 марта 2024 года</w:t>
            </w:r>
          </w:p>
        </w:tc>
      </w:tr>
      <w:tr w:rsidR="0091037F" w:rsidRPr="00423175" w14:paraId="76FE9E8D" w14:textId="77777777" w:rsidTr="0091037F">
        <w:tc>
          <w:tcPr>
            <w:tcW w:w="1129" w:type="dxa"/>
          </w:tcPr>
          <w:p w14:paraId="50694CB5" w14:textId="7AF425A8" w:rsidR="0091037F" w:rsidRPr="00423175" w:rsidRDefault="0023472D" w:rsidP="00450CB1">
            <w:pPr>
              <w:pStyle w:val="27"/>
              <w:tabs>
                <w:tab w:val="left" w:pos="0"/>
                <w:tab w:val="left" w:pos="1080"/>
              </w:tabs>
              <w:spacing w:before="0" w:after="120" w:line="240" w:lineRule="auto"/>
              <w:ind w:left="0"/>
              <w:jc w:val="center"/>
              <w:rPr>
                <w:color w:val="000000"/>
                <w:sz w:val="22"/>
                <w:szCs w:val="22"/>
              </w:rPr>
            </w:pPr>
            <w:r>
              <w:rPr>
                <w:color w:val="000000"/>
                <w:sz w:val="22"/>
                <w:szCs w:val="22"/>
              </w:rPr>
              <w:t>2</w:t>
            </w:r>
          </w:p>
        </w:tc>
        <w:tc>
          <w:tcPr>
            <w:tcW w:w="4536" w:type="dxa"/>
          </w:tcPr>
          <w:p w14:paraId="72B08DDF" w14:textId="44CF8C84" w:rsidR="0091037F"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Решение Правления (протокол №22) от 21.02.2024 года</w:t>
            </w:r>
          </w:p>
        </w:tc>
        <w:tc>
          <w:tcPr>
            <w:tcW w:w="4253" w:type="dxa"/>
          </w:tcPr>
          <w:p w14:paraId="7A3FA735" w14:textId="0ABD69D7" w:rsidR="0091037F" w:rsidRPr="00423175" w:rsidRDefault="0023472D" w:rsidP="00450CB1">
            <w:pPr>
              <w:pStyle w:val="27"/>
              <w:tabs>
                <w:tab w:val="left" w:pos="0"/>
                <w:tab w:val="left" w:pos="1080"/>
              </w:tabs>
              <w:spacing w:before="0" w:after="120" w:line="240" w:lineRule="auto"/>
              <w:ind w:left="0"/>
              <w:rPr>
                <w:color w:val="000000"/>
                <w:sz w:val="22"/>
                <w:szCs w:val="22"/>
              </w:rPr>
            </w:pPr>
            <w:r>
              <w:rPr>
                <w:color w:val="000000"/>
                <w:sz w:val="22"/>
                <w:szCs w:val="22"/>
              </w:rPr>
              <w:t>Вводится в действие с даты его принятия</w:t>
            </w:r>
          </w:p>
        </w:tc>
      </w:tr>
      <w:tr w:rsidR="00631256" w:rsidRPr="00423175" w14:paraId="236F65A5" w14:textId="77777777" w:rsidTr="00631256">
        <w:tc>
          <w:tcPr>
            <w:tcW w:w="1129" w:type="dxa"/>
          </w:tcPr>
          <w:p w14:paraId="211582A2" w14:textId="77777777" w:rsidR="00631256" w:rsidRPr="00423175" w:rsidRDefault="00631256" w:rsidP="00450CB1">
            <w:pPr>
              <w:pStyle w:val="27"/>
              <w:tabs>
                <w:tab w:val="left" w:pos="0"/>
                <w:tab w:val="left" w:pos="1080"/>
              </w:tabs>
              <w:spacing w:before="0" w:after="120" w:line="240" w:lineRule="auto"/>
              <w:ind w:left="0"/>
              <w:jc w:val="center"/>
              <w:rPr>
                <w:color w:val="000000"/>
                <w:sz w:val="22"/>
                <w:szCs w:val="22"/>
              </w:rPr>
            </w:pPr>
          </w:p>
        </w:tc>
        <w:tc>
          <w:tcPr>
            <w:tcW w:w="4536" w:type="dxa"/>
          </w:tcPr>
          <w:p w14:paraId="51413A9F" w14:textId="77777777" w:rsidR="00631256" w:rsidRPr="00423175" w:rsidRDefault="00631256" w:rsidP="00450CB1">
            <w:pPr>
              <w:pStyle w:val="27"/>
              <w:tabs>
                <w:tab w:val="left" w:pos="0"/>
                <w:tab w:val="left" w:pos="1080"/>
              </w:tabs>
              <w:spacing w:before="0" w:after="120" w:line="240" w:lineRule="auto"/>
              <w:ind w:left="0"/>
              <w:rPr>
                <w:color w:val="000000"/>
                <w:sz w:val="22"/>
                <w:szCs w:val="22"/>
              </w:rPr>
            </w:pPr>
          </w:p>
        </w:tc>
        <w:tc>
          <w:tcPr>
            <w:tcW w:w="4253" w:type="dxa"/>
          </w:tcPr>
          <w:p w14:paraId="4E72C153" w14:textId="77777777" w:rsidR="00631256" w:rsidRPr="00423175" w:rsidRDefault="00631256" w:rsidP="00450CB1">
            <w:pPr>
              <w:pStyle w:val="27"/>
              <w:tabs>
                <w:tab w:val="left" w:pos="0"/>
                <w:tab w:val="left" w:pos="1080"/>
              </w:tabs>
              <w:spacing w:before="0" w:after="120" w:line="240" w:lineRule="auto"/>
              <w:ind w:left="0"/>
              <w:rPr>
                <w:color w:val="000000"/>
                <w:sz w:val="22"/>
                <w:szCs w:val="22"/>
              </w:rPr>
            </w:pPr>
          </w:p>
        </w:tc>
      </w:tr>
    </w:tbl>
    <w:p w14:paraId="039B3247" w14:textId="77777777" w:rsidR="0052667B" w:rsidRPr="00423175" w:rsidRDefault="0052667B" w:rsidP="00450CB1">
      <w:pPr>
        <w:spacing w:after="120"/>
        <w:jc w:val="center"/>
        <w:rPr>
          <w:color w:val="000000" w:themeColor="text1"/>
          <w:sz w:val="24"/>
          <w:szCs w:val="24"/>
        </w:rPr>
      </w:pPr>
    </w:p>
    <w:p w14:paraId="73E47E45" w14:textId="77777777" w:rsidR="0052667B" w:rsidRPr="00423175" w:rsidRDefault="0052667B" w:rsidP="00450CB1">
      <w:pPr>
        <w:spacing w:after="120"/>
        <w:jc w:val="center"/>
        <w:rPr>
          <w:color w:val="000000" w:themeColor="text1"/>
          <w:sz w:val="24"/>
          <w:szCs w:val="24"/>
        </w:rPr>
      </w:pPr>
    </w:p>
    <w:p w14:paraId="1FCD0AEA" w14:textId="77777777" w:rsidR="0052667B" w:rsidRPr="00423175" w:rsidRDefault="0052667B" w:rsidP="00450CB1">
      <w:pPr>
        <w:spacing w:after="120"/>
        <w:jc w:val="center"/>
        <w:rPr>
          <w:color w:val="000000" w:themeColor="text1"/>
          <w:sz w:val="24"/>
          <w:szCs w:val="24"/>
        </w:rPr>
      </w:pPr>
    </w:p>
    <w:p w14:paraId="18287193" w14:textId="77777777" w:rsidR="00DD653B" w:rsidRPr="00423175" w:rsidRDefault="00DD653B" w:rsidP="00450CB1">
      <w:pPr>
        <w:spacing w:after="120"/>
        <w:jc w:val="center"/>
        <w:rPr>
          <w:color w:val="000000" w:themeColor="text1"/>
          <w:sz w:val="24"/>
          <w:szCs w:val="24"/>
        </w:rPr>
      </w:pPr>
    </w:p>
    <w:p w14:paraId="6299E194" w14:textId="77777777" w:rsidR="00DD653B" w:rsidRPr="00423175" w:rsidRDefault="00DD653B" w:rsidP="00450CB1">
      <w:pPr>
        <w:spacing w:after="120"/>
        <w:jc w:val="center"/>
        <w:rPr>
          <w:color w:val="000000" w:themeColor="text1"/>
          <w:sz w:val="24"/>
          <w:szCs w:val="24"/>
        </w:rPr>
      </w:pPr>
    </w:p>
    <w:p w14:paraId="446FC80D" w14:textId="77777777" w:rsidR="00DD653B" w:rsidRPr="00423175" w:rsidRDefault="00DD653B" w:rsidP="00450CB1">
      <w:pPr>
        <w:spacing w:after="120"/>
        <w:jc w:val="center"/>
        <w:rPr>
          <w:color w:val="000000" w:themeColor="text1"/>
          <w:sz w:val="24"/>
          <w:szCs w:val="24"/>
        </w:rPr>
      </w:pPr>
    </w:p>
    <w:p w14:paraId="0F5A7A09" w14:textId="77777777" w:rsidR="00DD653B" w:rsidRPr="00423175" w:rsidRDefault="00DD653B" w:rsidP="00450CB1">
      <w:pPr>
        <w:spacing w:after="120"/>
        <w:jc w:val="center"/>
        <w:rPr>
          <w:color w:val="000000" w:themeColor="text1"/>
          <w:sz w:val="24"/>
          <w:szCs w:val="24"/>
        </w:rPr>
      </w:pPr>
    </w:p>
    <w:p w14:paraId="1D08608C" w14:textId="77777777" w:rsidR="00DD653B" w:rsidRPr="00423175" w:rsidRDefault="00DD653B" w:rsidP="00450CB1">
      <w:pPr>
        <w:spacing w:after="120"/>
        <w:jc w:val="center"/>
        <w:rPr>
          <w:color w:val="000000" w:themeColor="text1"/>
          <w:sz w:val="24"/>
          <w:szCs w:val="24"/>
        </w:rPr>
      </w:pPr>
    </w:p>
    <w:p w14:paraId="656C93F4" w14:textId="77777777" w:rsidR="00DD653B" w:rsidRPr="00423175" w:rsidRDefault="00DD653B" w:rsidP="00450CB1">
      <w:pPr>
        <w:spacing w:after="120"/>
        <w:jc w:val="center"/>
        <w:rPr>
          <w:color w:val="000000" w:themeColor="text1"/>
          <w:sz w:val="24"/>
          <w:szCs w:val="24"/>
        </w:rPr>
      </w:pPr>
    </w:p>
    <w:p w14:paraId="1174E138" w14:textId="77777777" w:rsidR="00DD653B" w:rsidRPr="00423175" w:rsidRDefault="00DD653B" w:rsidP="00450CB1">
      <w:pPr>
        <w:spacing w:after="120"/>
        <w:jc w:val="center"/>
        <w:rPr>
          <w:color w:val="000000" w:themeColor="text1"/>
          <w:sz w:val="24"/>
          <w:szCs w:val="24"/>
        </w:rPr>
      </w:pPr>
    </w:p>
    <w:p w14:paraId="4BF0D232" w14:textId="77777777" w:rsidR="00DD653B" w:rsidRPr="00423175" w:rsidRDefault="00DD653B" w:rsidP="00450CB1">
      <w:pPr>
        <w:spacing w:after="120"/>
        <w:jc w:val="center"/>
        <w:rPr>
          <w:color w:val="000000" w:themeColor="text1"/>
          <w:sz w:val="24"/>
          <w:szCs w:val="24"/>
        </w:rPr>
      </w:pPr>
    </w:p>
    <w:p w14:paraId="70BCB27C" w14:textId="77777777" w:rsidR="00DD653B" w:rsidRPr="00423175" w:rsidRDefault="00DD653B" w:rsidP="00450CB1">
      <w:pPr>
        <w:spacing w:after="120"/>
        <w:jc w:val="center"/>
        <w:rPr>
          <w:color w:val="000000" w:themeColor="text1"/>
          <w:sz w:val="24"/>
          <w:szCs w:val="24"/>
        </w:rPr>
      </w:pPr>
    </w:p>
    <w:p w14:paraId="12183596" w14:textId="77777777" w:rsidR="00DD653B" w:rsidRPr="00423175" w:rsidRDefault="00DD653B" w:rsidP="00450CB1">
      <w:pPr>
        <w:spacing w:after="120"/>
        <w:jc w:val="center"/>
        <w:rPr>
          <w:color w:val="000000" w:themeColor="text1"/>
          <w:sz w:val="24"/>
          <w:szCs w:val="24"/>
        </w:rPr>
      </w:pPr>
    </w:p>
    <w:p w14:paraId="45CC7CC1" w14:textId="77777777" w:rsidR="00DD653B" w:rsidRPr="00423175" w:rsidRDefault="00DD653B" w:rsidP="00450CB1">
      <w:pPr>
        <w:spacing w:after="120"/>
        <w:jc w:val="center"/>
        <w:rPr>
          <w:color w:val="000000" w:themeColor="text1"/>
          <w:sz w:val="24"/>
          <w:szCs w:val="24"/>
        </w:rPr>
      </w:pPr>
    </w:p>
    <w:p w14:paraId="50DAD9F8" w14:textId="77777777" w:rsidR="00DD653B" w:rsidRPr="00423175" w:rsidRDefault="00DD653B" w:rsidP="00450CB1">
      <w:pPr>
        <w:spacing w:after="120"/>
        <w:jc w:val="center"/>
        <w:rPr>
          <w:color w:val="000000" w:themeColor="text1"/>
          <w:sz w:val="24"/>
          <w:szCs w:val="24"/>
        </w:rPr>
      </w:pPr>
    </w:p>
    <w:p w14:paraId="76E8E179" w14:textId="77777777" w:rsidR="00DD653B" w:rsidRPr="00423175" w:rsidRDefault="00DD653B" w:rsidP="00450CB1">
      <w:pPr>
        <w:spacing w:after="120"/>
        <w:jc w:val="center"/>
        <w:rPr>
          <w:color w:val="000000" w:themeColor="text1"/>
          <w:sz w:val="24"/>
          <w:szCs w:val="24"/>
        </w:rPr>
      </w:pPr>
    </w:p>
    <w:p w14:paraId="5F1ECBC0" w14:textId="77777777" w:rsidR="00DD653B" w:rsidRPr="00423175" w:rsidRDefault="00DD653B" w:rsidP="00450CB1">
      <w:pPr>
        <w:spacing w:after="120"/>
        <w:jc w:val="center"/>
        <w:rPr>
          <w:color w:val="000000" w:themeColor="text1"/>
          <w:sz w:val="24"/>
          <w:szCs w:val="24"/>
        </w:rPr>
      </w:pPr>
    </w:p>
    <w:p w14:paraId="3B7B7B10" w14:textId="77777777" w:rsidR="00DD653B" w:rsidRPr="00423175" w:rsidRDefault="00DD653B" w:rsidP="00450CB1">
      <w:pPr>
        <w:spacing w:after="120"/>
        <w:jc w:val="center"/>
        <w:rPr>
          <w:color w:val="000000" w:themeColor="text1"/>
          <w:sz w:val="24"/>
          <w:szCs w:val="24"/>
        </w:rPr>
      </w:pPr>
    </w:p>
    <w:p w14:paraId="0B2CE763" w14:textId="77777777" w:rsidR="00DD653B" w:rsidRPr="00423175" w:rsidRDefault="00DD653B" w:rsidP="00450CB1">
      <w:pPr>
        <w:spacing w:after="120"/>
        <w:jc w:val="center"/>
        <w:rPr>
          <w:color w:val="000000" w:themeColor="text1"/>
          <w:sz w:val="24"/>
          <w:szCs w:val="24"/>
        </w:rPr>
      </w:pPr>
    </w:p>
    <w:p w14:paraId="54B57AE2" w14:textId="77777777" w:rsidR="00DD653B" w:rsidRPr="00423175" w:rsidRDefault="00DD653B" w:rsidP="00450CB1">
      <w:pPr>
        <w:spacing w:after="120"/>
        <w:jc w:val="center"/>
        <w:rPr>
          <w:color w:val="000000" w:themeColor="text1"/>
          <w:sz w:val="24"/>
          <w:szCs w:val="24"/>
        </w:rPr>
      </w:pPr>
    </w:p>
    <w:p w14:paraId="5138199A" w14:textId="77777777" w:rsidR="00DD653B" w:rsidRPr="00423175" w:rsidRDefault="00DD653B" w:rsidP="00450CB1">
      <w:pPr>
        <w:spacing w:after="120"/>
        <w:jc w:val="center"/>
        <w:rPr>
          <w:color w:val="000000" w:themeColor="text1"/>
          <w:sz w:val="24"/>
          <w:szCs w:val="24"/>
        </w:rPr>
      </w:pPr>
    </w:p>
    <w:p w14:paraId="703AF931" w14:textId="77777777" w:rsidR="00DD653B" w:rsidRPr="00423175" w:rsidRDefault="00DD653B" w:rsidP="00450CB1">
      <w:pPr>
        <w:spacing w:after="120"/>
        <w:jc w:val="center"/>
        <w:rPr>
          <w:color w:val="000000" w:themeColor="text1"/>
          <w:sz w:val="24"/>
          <w:szCs w:val="24"/>
        </w:rPr>
      </w:pPr>
    </w:p>
    <w:p w14:paraId="2176BB3F" w14:textId="77777777" w:rsidR="00DD653B" w:rsidRPr="00423175" w:rsidRDefault="00DD653B" w:rsidP="00450CB1">
      <w:pPr>
        <w:spacing w:after="120"/>
        <w:jc w:val="center"/>
        <w:rPr>
          <w:color w:val="000000" w:themeColor="text1"/>
          <w:sz w:val="24"/>
          <w:szCs w:val="24"/>
        </w:rPr>
      </w:pPr>
    </w:p>
    <w:p w14:paraId="62FA2FD5" w14:textId="77777777" w:rsidR="00DD653B" w:rsidRPr="00423175" w:rsidRDefault="00DD653B" w:rsidP="00450CB1">
      <w:pPr>
        <w:spacing w:after="120"/>
        <w:jc w:val="center"/>
        <w:rPr>
          <w:color w:val="000000" w:themeColor="text1"/>
          <w:sz w:val="24"/>
          <w:szCs w:val="24"/>
        </w:rPr>
      </w:pPr>
    </w:p>
    <w:p w14:paraId="3309F750" w14:textId="77777777" w:rsidR="00DD653B" w:rsidRPr="00423175" w:rsidRDefault="00DD653B" w:rsidP="00450CB1">
      <w:pPr>
        <w:spacing w:after="120"/>
        <w:jc w:val="center"/>
        <w:rPr>
          <w:color w:val="000000" w:themeColor="text1"/>
          <w:sz w:val="24"/>
          <w:szCs w:val="24"/>
        </w:rPr>
      </w:pPr>
    </w:p>
    <w:p w14:paraId="20619859" w14:textId="77777777" w:rsidR="00DD653B" w:rsidRPr="00423175" w:rsidRDefault="00DD653B" w:rsidP="00450CB1">
      <w:pPr>
        <w:spacing w:after="120"/>
        <w:jc w:val="center"/>
        <w:rPr>
          <w:color w:val="000000" w:themeColor="text1"/>
          <w:sz w:val="24"/>
          <w:szCs w:val="24"/>
        </w:rPr>
      </w:pPr>
    </w:p>
    <w:p w14:paraId="5B1E5177" w14:textId="77777777" w:rsidR="00DD653B" w:rsidRPr="00423175" w:rsidRDefault="00DD653B" w:rsidP="00450CB1">
      <w:pPr>
        <w:spacing w:after="120"/>
        <w:jc w:val="center"/>
        <w:rPr>
          <w:color w:val="000000" w:themeColor="text1"/>
          <w:sz w:val="24"/>
          <w:szCs w:val="24"/>
        </w:rPr>
      </w:pPr>
    </w:p>
    <w:p w14:paraId="352838D8" w14:textId="77777777" w:rsidR="00DD653B" w:rsidRPr="00423175" w:rsidRDefault="00DD653B" w:rsidP="00450CB1">
      <w:pPr>
        <w:spacing w:after="120"/>
        <w:jc w:val="center"/>
        <w:rPr>
          <w:color w:val="000000" w:themeColor="text1"/>
          <w:sz w:val="24"/>
          <w:szCs w:val="24"/>
        </w:rPr>
      </w:pPr>
    </w:p>
    <w:p w14:paraId="63197E8C" w14:textId="77777777" w:rsidR="00DD653B" w:rsidRPr="00423175" w:rsidRDefault="00DD653B" w:rsidP="00450CB1">
      <w:pPr>
        <w:spacing w:after="120"/>
        <w:jc w:val="center"/>
        <w:rPr>
          <w:color w:val="000000" w:themeColor="text1"/>
          <w:sz w:val="24"/>
          <w:szCs w:val="24"/>
        </w:rPr>
      </w:pPr>
    </w:p>
    <w:p w14:paraId="6418B705" w14:textId="77777777" w:rsidR="0052667B" w:rsidRPr="00423175" w:rsidRDefault="0052667B" w:rsidP="00450CB1">
      <w:pPr>
        <w:spacing w:after="120"/>
        <w:jc w:val="center"/>
        <w:rPr>
          <w:color w:val="000000" w:themeColor="text1"/>
          <w:sz w:val="24"/>
          <w:szCs w:val="24"/>
        </w:rPr>
      </w:pPr>
    </w:p>
    <w:p w14:paraId="233225D1" w14:textId="77777777" w:rsidR="005C6E67" w:rsidRPr="00423175" w:rsidRDefault="005C6E67" w:rsidP="00450CB1">
      <w:pPr>
        <w:spacing w:after="120"/>
        <w:jc w:val="center"/>
        <w:rPr>
          <w:color w:val="000000" w:themeColor="text1"/>
          <w:sz w:val="24"/>
          <w:szCs w:val="24"/>
        </w:rPr>
      </w:pPr>
    </w:p>
    <w:p w14:paraId="55E18516" w14:textId="77777777" w:rsidR="005C6E67" w:rsidRPr="00423175" w:rsidRDefault="005C6E67" w:rsidP="00450CB1">
      <w:pPr>
        <w:spacing w:after="120"/>
        <w:jc w:val="center"/>
        <w:rPr>
          <w:color w:val="000000" w:themeColor="text1"/>
          <w:sz w:val="24"/>
          <w:szCs w:val="24"/>
        </w:rPr>
      </w:pPr>
    </w:p>
    <w:sdt>
      <w:sdtPr>
        <w:rPr>
          <w:sz w:val="24"/>
          <w:szCs w:val="24"/>
          <w:lang w:val="en-US" w:eastAsia="en-US" w:bidi="en-US"/>
        </w:rPr>
        <w:id w:val="-1091301510"/>
        <w:docPartObj>
          <w:docPartGallery w:val="Table of Contents"/>
          <w:docPartUnique/>
        </w:docPartObj>
      </w:sdtPr>
      <w:sdtEndPr>
        <w:rPr>
          <w:bCs/>
          <w:lang w:val="ru-RU" w:eastAsia="ru-RU" w:bidi="ar-SA"/>
        </w:rPr>
      </w:sdtEndPr>
      <w:sdtContent>
        <w:p w14:paraId="47BB85BE" w14:textId="77777777" w:rsidR="00542D97" w:rsidRPr="00423175" w:rsidRDefault="00542D97" w:rsidP="00450CB1">
          <w:pPr>
            <w:spacing w:after="120" w:line="259" w:lineRule="auto"/>
            <w:jc w:val="center"/>
            <w:rPr>
              <w:b/>
              <w:sz w:val="24"/>
              <w:szCs w:val="24"/>
            </w:rPr>
          </w:pPr>
          <w:r w:rsidRPr="00423175">
            <w:rPr>
              <w:b/>
              <w:sz w:val="24"/>
              <w:szCs w:val="24"/>
            </w:rPr>
            <w:t>Содержание</w:t>
          </w:r>
        </w:p>
        <w:p w14:paraId="5A4C089D" w14:textId="77777777" w:rsidR="00AE5E71" w:rsidRPr="00423175" w:rsidRDefault="00542D97">
          <w:pPr>
            <w:pStyle w:val="36"/>
            <w:rPr>
              <w:rFonts w:asciiTheme="minorHAnsi" w:eastAsiaTheme="minorEastAsia" w:hAnsiTheme="minorHAnsi" w:cstheme="minorBidi"/>
              <w:noProof/>
              <w:sz w:val="22"/>
              <w:szCs w:val="22"/>
              <w:lang w:val="ru-RU" w:eastAsia="ru-RU" w:bidi="ar-SA"/>
            </w:rPr>
          </w:pPr>
          <w:r w:rsidRPr="00423175">
            <w:rPr>
              <w:bCs/>
              <w:caps/>
              <w:sz w:val="24"/>
            </w:rPr>
            <w:fldChar w:fldCharType="begin"/>
          </w:r>
          <w:r w:rsidRPr="00423175">
            <w:rPr>
              <w:sz w:val="24"/>
            </w:rPr>
            <w:instrText xml:space="preserve"> TOC \o "1-5" \h \z \u </w:instrText>
          </w:r>
          <w:r w:rsidRPr="00423175">
            <w:rPr>
              <w:bCs/>
              <w:caps/>
              <w:sz w:val="24"/>
            </w:rPr>
            <w:fldChar w:fldCharType="separate"/>
          </w:r>
          <w:hyperlink w:anchor="_Toc158044902" w:history="1">
            <w:r w:rsidR="00AE5E71" w:rsidRPr="00423175">
              <w:rPr>
                <w:rStyle w:val="af0"/>
                <w:b/>
                <w:noProof/>
                <w:lang w:bidi="ru-RU"/>
              </w:rPr>
              <w:t>1. Термины и определения</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_Toc158044902 \h </w:instrText>
            </w:r>
            <w:r w:rsidR="00AE5E71" w:rsidRPr="00423175">
              <w:rPr>
                <w:noProof/>
                <w:webHidden/>
              </w:rPr>
            </w:r>
            <w:r w:rsidR="00AE5E71" w:rsidRPr="00423175">
              <w:rPr>
                <w:noProof/>
                <w:webHidden/>
              </w:rPr>
              <w:fldChar w:fldCharType="separate"/>
            </w:r>
            <w:r w:rsidR="00AE5E71" w:rsidRPr="00423175">
              <w:rPr>
                <w:noProof/>
                <w:webHidden/>
              </w:rPr>
              <w:t>3</w:t>
            </w:r>
            <w:r w:rsidR="00AE5E71" w:rsidRPr="00423175">
              <w:rPr>
                <w:noProof/>
                <w:webHidden/>
              </w:rPr>
              <w:fldChar w:fldCharType="end"/>
            </w:r>
          </w:hyperlink>
        </w:p>
        <w:p w14:paraId="31F34E0C"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3" w:history="1">
            <w:r w:rsidR="00AE5E71" w:rsidRPr="00423175">
              <w:rPr>
                <w:rStyle w:val="af0"/>
                <w:b/>
                <w:noProof/>
                <w:lang w:bidi="ru-RU"/>
              </w:rPr>
              <w:t>2. Общие условия</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_Toc158044903 \h </w:instrText>
            </w:r>
            <w:r w:rsidR="00AE5E71" w:rsidRPr="00423175">
              <w:rPr>
                <w:noProof/>
                <w:webHidden/>
              </w:rPr>
            </w:r>
            <w:r w:rsidR="00AE5E71" w:rsidRPr="00423175">
              <w:rPr>
                <w:noProof/>
                <w:webHidden/>
              </w:rPr>
              <w:fldChar w:fldCharType="separate"/>
            </w:r>
            <w:r w:rsidR="00AE5E71" w:rsidRPr="00423175">
              <w:rPr>
                <w:noProof/>
                <w:webHidden/>
              </w:rPr>
              <w:t>7</w:t>
            </w:r>
            <w:r w:rsidR="00AE5E71" w:rsidRPr="00423175">
              <w:rPr>
                <w:noProof/>
                <w:webHidden/>
              </w:rPr>
              <w:fldChar w:fldCharType="end"/>
            </w:r>
          </w:hyperlink>
        </w:p>
        <w:p w14:paraId="5E05E21F"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4" w:history="1">
            <w:r w:rsidR="00AE5E71" w:rsidRPr="00423175">
              <w:rPr>
                <w:rStyle w:val="af0"/>
                <w:b/>
                <w:noProof/>
                <w:lang w:bidi="ru-RU"/>
              </w:rPr>
              <w:t>3. Основные условия сотрудничества</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_Toc158044904 \h </w:instrText>
            </w:r>
            <w:r w:rsidR="00AE5E71" w:rsidRPr="00423175">
              <w:rPr>
                <w:noProof/>
                <w:webHidden/>
              </w:rPr>
            </w:r>
            <w:r w:rsidR="00AE5E71" w:rsidRPr="00423175">
              <w:rPr>
                <w:noProof/>
                <w:webHidden/>
              </w:rPr>
              <w:fldChar w:fldCharType="separate"/>
            </w:r>
            <w:r w:rsidR="00AE5E71" w:rsidRPr="00423175">
              <w:rPr>
                <w:noProof/>
                <w:webHidden/>
              </w:rPr>
              <w:t>8</w:t>
            </w:r>
            <w:r w:rsidR="00AE5E71" w:rsidRPr="00423175">
              <w:rPr>
                <w:noProof/>
                <w:webHidden/>
              </w:rPr>
              <w:fldChar w:fldCharType="end"/>
            </w:r>
          </w:hyperlink>
        </w:p>
        <w:p w14:paraId="22C0AF35"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5" w:history="1">
            <w:r w:rsidR="00AE5E71" w:rsidRPr="00423175">
              <w:rPr>
                <w:rStyle w:val="af0"/>
                <w:b/>
                <w:noProof/>
                <w:lang w:bidi="ru-RU"/>
              </w:rPr>
              <w:t>4. Гарантии и заверения</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_Toc158044905 \h </w:instrText>
            </w:r>
            <w:r w:rsidR="00AE5E71" w:rsidRPr="00423175">
              <w:rPr>
                <w:noProof/>
                <w:webHidden/>
              </w:rPr>
            </w:r>
            <w:r w:rsidR="00AE5E71" w:rsidRPr="00423175">
              <w:rPr>
                <w:noProof/>
                <w:webHidden/>
              </w:rPr>
              <w:fldChar w:fldCharType="separate"/>
            </w:r>
            <w:r w:rsidR="00AE5E71" w:rsidRPr="00423175">
              <w:rPr>
                <w:noProof/>
                <w:webHidden/>
              </w:rPr>
              <w:t>9</w:t>
            </w:r>
            <w:r w:rsidR="00AE5E71" w:rsidRPr="00423175">
              <w:rPr>
                <w:noProof/>
                <w:webHidden/>
              </w:rPr>
              <w:fldChar w:fldCharType="end"/>
            </w:r>
          </w:hyperlink>
        </w:p>
        <w:p w14:paraId="550E45F7"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6" w:history="1">
            <w:r w:rsidR="00AE5E71" w:rsidRPr="00423175">
              <w:rPr>
                <w:rStyle w:val="af0"/>
                <w:b/>
                <w:noProof/>
                <w:lang w:bidi="ru-RU"/>
              </w:rPr>
              <w:t>5. Предмет сотрудничества</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_Toc158044906 \h </w:instrText>
            </w:r>
            <w:r w:rsidR="00AE5E71" w:rsidRPr="00423175">
              <w:rPr>
                <w:noProof/>
                <w:webHidden/>
              </w:rPr>
            </w:r>
            <w:r w:rsidR="00AE5E71" w:rsidRPr="00423175">
              <w:rPr>
                <w:noProof/>
                <w:webHidden/>
              </w:rPr>
              <w:fldChar w:fldCharType="separate"/>
            </w:r>
            <w:r w:rsidR="00AE5E71" w:rsidRPr="00423175">
              <w:rPr>
                <w:noProof/>
                <w:webHidden/>
              </w:rPr>
              <w:t>9</w:t>
            </w:r>
            <w:r w:rsidR="00AE5E71" w:rsidRPr="00423175">
              <w:rPr>
                <w:noProof/>
                <w:webHidden/>
              </w:rPr>
              <w:fldChar w:fldCharType="end"/>
            </w:r>
          </w:hyperlink>
        </w:p>
        <w:p w14:paraId="1F9EFA09"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7" w:history="1">
            <w:r w:rsidR="00AE5E71" w:rsidRPr="00423175">
              <w:rPr>
                <w:rStyle w:val="af0"/>
                <w:b/>
                <w:noProof/>
                <w:lang w:bidi="ru-RU"/>
              </w:rPr>
              <w:t>6. Требования к Объектам</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_Toc158044907 \h </w:instrText>
            </w:r>
            <w:r w:rsidR="00AE5E71" w:rsidRPr="00423175">
              <w:rPr>
                <w:noProof/>
                <w:webHidden/>
              </w:rPr>
            </w:r>
            <w:r w:rsidR="00AE5E71" w:rsidRPr="00423175">
              <w:rPr>
                <w:noProof/>
                <w:webHidden/>
              </w:rPr>
              <w:fldChar w:fldCharType="separate"/>
            </w:r>
            <w:r w:rsidR="00AE5E71" w:rsidRPr="00423175">
              <w:rPr>
                <w:noProof/>
                <w:webHidden/>
              </w:rPr>
              <w:t>10</w:t>
            </w:r>
            <w:r w:rsidR="00AE5E71" w:rsidRPr="00423175">
              <w:rPr>
                <w:noProof/>
                <w:webHidden/>
              </w:rPr>
              <w:fldChar w:fldCharType="end"/>
            </w:r>
          </w:hyperlink>
        </w:p>
        <w:p w14:paraId="30EAF4ED"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8" w:history="1">
            <w:r w:rsidR="00AE5E71" w:rsidRPr="00423175">
              <w:rPr>
                <w:rStyle w:val="af0"/>
                <w:b/>
                <w:noProof/>
                <w:lang w:bidi="ru-RU"/>
              </w:rPr>
              <w:t>7. Требования к Организации</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_Toc158044908 \h </w:instrText>
            </w:r>
            <w:r w:rsidR="00AE5E71" w:rsidRPr="00423175">
              <w:rPr>
                <w:noProof/>
                <w:webHidden/>
              </w:rPr>
            </w:r>
            <w:r w:rsidR="00AE5E71" w:rsidRPr="00423175">
              <w:rPr>
                <w:noProof/>
                <w:webHidden/>
              </w:rPr>
              <w:fldChar w:fldCharType="separate"/>
            </w:r>
            <w:r w:rsidR="00AE5E71" w:rsidRPr="00423175">
              <w:rPr>
                <w:noProof/>
                <w:webHidden/>
              </w:rPr>
              <w:t>10</w:t>
            </w:r>
            <w:r w:rsidR="00AE5E71" w:rsidRPr="00423175">
              <w:rPr>
                <w:noProof/>
                <w:webHidden/>
              </w:rPr>
              <w:fldChar w:fldCharType="end"/>
            </w:r>
          </w:hyperlink>
        </w:p>
        <w:p w14:paraId="40C2F0C7"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09" w:history="1">
            <w:r w:rsidR="00AE5E71" w:rsidRPr="00423175">
              <w:rPr>
                <w:rStyle w:val="af0"/>
                <w:b/>
                <w:noProof/>
                <w:lang w:bidi="ru-RU"/>
              </w:rPr>
              <w:t>8. Права Сторон</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_Toc158044909 \h </w:instrText>
            </w:r>
            <w:r w:rsidR="00AE5E71" w:rsidRPr="00423175">
              <w:rPr>
                <w:noProof/>
                <w:webHidden/>
              </w:rPr>
            </w:r>
            <w:r w:rsidR="00AE5E71" w:rsidRPr="00423175">
              <w:rPr>
                <w:noProof/>
                <w:webHidden/>
              </w:rPr>
              <w:fldChar w:fldCharType="separate"/>
            </w:r>
            <w:r w:rsidR="00AE5E71" w:rsidRPr="00423175">
              <w:rPr>
                <w:noProof/>
                <w:webHidden/>
              </w:rPr>
              <w:t>11</w:t>
            </w:r>
            <w:r w:rsidR="00AE5E71" w:rsidRPr="00423175">
              <w:rPr>
                <w:noProof/>
                <w:webHidden/>
              </w:rPr>
              <w:fldChar w:fldCharType="end"/>
            </w:r>
          </w:hyperlink>
        </w:p>
        <w:p w14:paraId="119BE37A"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0" w:history="1">
            <w:r w:rsidR="00AE5E71" w:rsidRPr="00423175">
              <w:rPr>
                <w:rStyle w:val="af0"/>
                <w:b/>
                <w:noProof/>
                <w:lang w:bidi="ru-RU"/>
              </w:rPr>
              <w:t xml:space="preserve">9. Срок и действие  </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_Toc158044910 \h </w:instrText>
            </w:r>
            <w:r w:rsidR="00AE5E71" w:rsidRPr="00423175">
              <w:rPr>
                <w:noProof/>
                <w:webHidden/>
              </w:rPr>
            </w:r>
            <w:r w:rsidR="00AE5E71" w:rsidRPr="00423175">
              <w:rPr>
                <w:noProof/>
                <w:webHidden/>
              </w:rPr>
              <w:fldChar w:fldCharType="separate"/>
            </w:r>
            <w:r w:rsidR="00AE5E71" w:rsidRPr="00423175">
              <w:rPr>
                <w:noProof/>
                <w:webHidden/>
              </w:rPr>
              <w:t>11</w:t>
            </w:r>
            <w:r w:rsidR="00AE5E71" w:rsidRPr="00423175">
              <w:rPr>
                <w:noProof/>
                <w:webHidden/>
              </w:rPr>
              <w:fldChar w:fldCharType="end"/>
            </w:r>
          </w:hyperlink>
        </w:p>
        <w:p w14:paraId="2472895A"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1" w:history="1">
            <w:r w:rsidR="00AE5E71" w:rsidRPr="00423175">
              <w:rPr>
                <w:rStyle w:val="af0"/>
                <w:b/>
                <w:noProof/>
                <w:lang w:bidi="ru-RU"/>
              </w:rPr>
              <w:t>10. Порядок, Условия и Обязанности сторон по проектам жилищного строительства (введенное в эксплуатацию Жилье)</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_Toc158044911 \h </w:instrText>
            </w:r>
            <w:r w:rsidR="00AE5E71" w:rsidRPr="00423175">
              <w:rPr>
                <w:noProof/>
                <w:webHidden/>
              </w:rPr>
            </w:r>
            <w:r w:rsidR="00AE5E71" w:rsidRPr="00423175">
              <w:rPr>
                <w:noProof/>
                <w:webHidden/>
              </w:rPr>
              <w:fldChar w:fldCharType="separate"/>
            </w:r>
            <w:r w:rsidR="00AE5E71" w:rsidRPr="00423175">
              <w:rPr>
                <w:noProof/>
                <w:webHidden/>
              </w:rPr>
              <w:t>11</w:t>
            </w:r>
            <w:r w:rsidR="00AE5E71" w:rsidRPr="00423175">
              <w:rPr>
                <w:noProof/>
                <w:webHidden/>
              </w:rPr>
              <w:fldChar w:fldCharType="end"/>
            </w:r>
          </w:hyperlink>
        </w:p>
        <w:p w14:paraId="590C06DA"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2" w:history="1">
            <w:r w:rsidR="00AE5E71" w:rsidRPr="00423175">
              <w:rPr>
                <w:rStyle w:val="af0"/>
                <w:b/>
                <w:noProof/>
                <w:lang w:bidi="ru-RU"/>
              </w:rPr>
              <w:t>11. Порядок, Условия и Обязанности сторон по проектам жилищного строительства с долевым участием, в том числе с использованием механизма страхования</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_Toc158044912 \h </w:instrText>
            </w:r>
            <w:r w:rsidR="00AE5E71" w:rsidRPr="00423175">
              <w:rPr>
                <w:noProof/>
                <w:webHidden/>
              </w:rPr>
            </w:r>
            <w:r w:rsidR="00AE5E71" w:rsidRPr="00423175">
              <w:rPr>
                <w:noProof/>
                <w:webHidden/>
              </w:rPr>
              <w:fldChar w:fldCharType="separate"/>
            </w:r>
            <w:r w:rsidR="00AE5E71" w:rsidRPr="00423175">
              <w:rPr>
                <w:noProof/>
                <w:webHidden/>
              </w:rPr>
              <w:t>14</w:t>
            </w:r>
            <w:r w:rsidR="00AE5E71" w:rsidRPr="00423175">
              <w:rPr>
                <w:noProof/>
                <w:webHidden/>
              </w:rPr>
              <w:fldChar w:fldCharType="end"/>
            </w:r>
          </w:hyperlink>
        </w:p>
        <w:p w14:paraId="3D6FCC23"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3" w:history="1">
            <w:r w:rsidR="00AE5E71" w:rsidRPr="00423175">
              <w:rPr>
                <w:rStyle w:val="af0"/>
                <w:b/>
                <w:noProof/>
                <w:lang w:bidi="ru-RU"/>
              </w:rPr>
              <w:t>12. Ответственность сторон</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_Toc158044913 \h </w:instrText>
            </w:r>
            <w:r w:rsidR="00AE5E71" w:rsidRPr="00423175">
              <w:rPr>
                <w:noProof/>
                <w:webHidden/>
              </w:rPr>
            </w:r>
            <w:r w:rsidR="00AE5E71" w:rsidRPr="00423175">
              <w:rPr>
                <w:noProof/>
                <w:webHidden/>
              </w:rPr>
              <w:fldChar w:fldCharType="separate"/>
            </w:r>
            <w:r w:rsidR="00AE5E71" w:rsidRPr="00423175">
              <w:rPr>
                <w:noProof/>
                <w:webHidden/>
              </w:rPr>
              <w:t>18</w:t>
            </w:r>
            <w:r w:rsidR="00AE5E71" w:rsidRPr="00423175">
              <w:rPr>
                <w:noProof/>
                <w:webHidden/>
              </w:rPr>
              <w:fldChar w:fldCharType="end"/>
            </w:r>
          </w:hyperlink>
        </w:p>
        <w:p w14:paraId="04F7269F"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4" w:history="1">
            <w:r w:rsidR="00AE5E71" w:rsidRPr="00423175">
              <w:rPr>
                <w:rStyle w:val="af0"/>
                <w:b/>
                <w:noProof/>
                <w:lang w:bidi="ru-RU"/>
              </w:rPr>
              <w:t>13. Условия расторжения Договора</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_Toc158044914 \h </w:instrText>
            </w:r>
            <w:r w:rsidR="00AE5E71" w:rsidRPr="00423175">
              <w:rPr>
                <w:noProof/>
                <w:webHidden/>
              </w:rPr>
            </w:r>
            <w:r w:rsidR="00AE5E71" w:rsidRPr="00423175">
              <w:rPr>
                <w:noProof/>
                <w:webHidden/>
              </w:rPr>
              <w:fldChar w:fldCharType="separate"/>
            </w:r>
            <w:r w:rsidR="00AE5E71" w:rsidRPr="00423175">
              <w:rPr>
                <w:noProof/>
                <w:webHidden/>
              </w:rPr>
              <w:t>19</w:t>
            </w:r>
            <w:r w:rsidR="00AE5E71" w:rsidRPr="00423175">
              <w:rPr>
                <w:noProof/>
                <w:webHidden/>
              </w:rPr>
              <w:fldChar w:fldCharType="end"/>
            </w:r>
          </w:hyperlink>
        </w:p>
        <w:p w14:paraId="18915551"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5" w:history="1">
            <w:r w:rsidR="00AE5E71" w:rsidRPr="00423175">
              <w:rPr>
                <w:rStyle w:val="af0"/>
                <w:b/>
                <w:noProof/>
                <w:lang w:bidi="ru-RU"/>
              </w:rPr>
              <w:t>14. Порядок разрешения споров</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_Toc158044915 \h </w:instrText>
            </w:r>
            <w:r w:rsidR="00AE5E71" w:rsidRPr="00423175">
              <w:rPr>
                <w:noProof/>
                <w:webHidden/>
              </w:rPr>
            </w:r>
            <w:r w:rsidR="00AE5E71" w:rsidRPr="00423175">
              <w:rPr>
                <w:noProof/>
                <w:webHidden/>
              </w:rPr>
              <w:fldChar w:fldCharType="separate"/>
            </w:r>
            <w:r w:rsidR="00AE5E71" w:rsidRPr="00423175">
              <w:rPr>
                <w:noProof/>
                <w:webHidden/>
              </w:rPr>
              <w:t>19</w:t>
            </w:r>
            <w:r w:rsidR="00AE5E71" w:rsidRPr="00423175">
              <w:rPr>
                <w:noProof/>
                <w:webHidden/>
              </w:rPr>
              <w:fldChar w:fldCharType="end"/>
            </w:r>
          </w:hyperlink>
        </w:p>
        <w:p w14:paraId="1A82B6B5" w14:textId="77777777" w:rsidR="00AE5E71" w:rsidRPr="00423175" w:rsidRDefault="00F32321">
          <w:pPr>
            <w:pStyle w:val="36"/>
            <w:rPr>
              <w:rFonts w:asciiTheme="minorHAnsi" w:eastAsiaTheme="minorEastAsia" w:hAnsiTheme="minorHAnsi" w:cstheme="minorBidi"/>
              <w:noProof/>
              <w:sz w:val="22"/>
              <w:szCs w:val="22"/>
              <w:lang w:val="ru-RU" w:eastAsia="ru-RU" w:bidi="ar-SA"/>
            </w:rPr>
          </w:pPr>
          <w:hyperlink w:anchor="_Toc158044916" w:history="1">
            <w:r w:rsidR="00AE5E71" w:rsidRPr="00423175">
              <w:rPr>
                <w:rStyle w:val="af0"/>
                <w:b/>
                <w:noProof/>
                <w:lang w:bidi="ru-RU"/>
              </w:rPr>
              <w:t>15. Прочие условия</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_Toc158044916 \h </w:instrText>
            </w:r>
            <w:r w:rsidR="00AE5E71" w:rsidRPr="00423175">
              <w:rPr>
                <w:noProof/>
                <w:webHidden/>
              </w:rPr>
            </w:r>
            <w:r w:rsidR="00AE5E71" w:rsidRPr="00423175">
              <w:rPr>
                <w:noProof/>
                <w:webHidden/>
              </w:rPr>
              <w:fldChar w:fldCharType="separate"/>
            </w:r>
            <w:r w:rsidR="00AE5E71" w:rsidRPr="00423175">
              <w:rPr>
                <w:noProof/>
                <w:webHidden/>
              </w:rPr>
              <w:t>19</w:t>
            </w:r>
            <w:r w:rsidR="00AE5E71" w:rsidRPr="00423175">
              <w:rPr>
                <w:noProof/>
                <w:webHidden/>
              </w:rPr>
              <w:fldChar w:fldCharType="end"/>
            </w:r>
          </w:hyperlink>
        </w:p>
        <w:p w14:paraId="23A7ECA9" w14:textId="77777777" w:rsidR="00AE5E71" w:rsidRPr="00423175" w:rsidRDefault="00F32321">
          <w:pPr>
            <w:pStyle w:val="51"/>
            <w:rPr>
              <w:rFonts w:asciiTheme="minorHAnsi" w:hAnsiTheme="minorHAnsi"/>
              <w:noProof/>
              <w:sz w:val="22"/>
            </w:rPr>
          </w:pPr>
          <w:hyperlink w:anchor="_Toc158044917" w:history="1">
            <w:r w:rsidR="00AE5E71" w:rsidRPr="00423175">
              <w:rPr>
                <w:rStyle w:val="af0"/>
                <w:rFonts w:cs="Times New Roman"/>
                <w:noProof/>
              </w:rPr>
              <w:t>Приложение 1 к Договору №___ от ______ года. Перечень документов для подачи заявки на согласование Объекта</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_Toc158044917 \h </w:instrText>
            </w:r>
            <w:r w:rsidR="00AE5E71" w:rsidRPr="00423175">
              <w:rPr>
                <w:noProof/>
                <w:webHidden/>
              </w:rPr>
            </w:r>
            <w:r w:rsidR="00AE5E71" w:rsidRPr="00423175">
              <w:rPr>
                <w:noProof/>
                <w:webHidden/>
              </w:rPr>
              <w:fldChar w:fldCharType="separate"/>
            </w:r>
            <w:r w:rsidR="00AE5E71" w:rsidRPr="00423175">
              <w:rPr>
                <w:noProof/>
                <w:webHidden/>
              </w:rPr>
              <w:t>20</w:t>
            </w:r>
            <w:r w:rsidR="00AE5E71" w:rsidRPr="00423175">
              <w:rPr>
                <w:noProof/>
                <w:webHidden/>
              </w:rPr>
              <w:fldChar w:fldCharType="end"/>
            </w:r>
          </w:hyperlink>
        </w:p>
        <w:p w14:paraId="7C2EDDFE" w14:textId="77777777" w:rsidR="00AE5E71" w:rsidRPr="00423175" w:rsidRDefault="00F32321">
          <w:pPr>
            <w:pStyle w:val="51"/>
            <w:rPr>
              <w:rFonts w:asciiTheme="minorHAnsi" w:hAnsiTheme="minorHAnsi"/>
              <w:noProof/>
              <w:sz w:val="22"/>
            </w:rPr>
          </w:pPr>
          <w:hyperlink w:anchor="_Toc158044918" w:history="1">
            <w:r w:rsidR="00AE5E71" w:rsidRPr="00423175">
              <w:rPr>
                <w:rStyle w:val="af0"/>
                <w:rFonts w:cs="Times New Roman"/>
                <w:noProof/>
              </w:rPr>
              <w:t>Приложение 2 к Договору №___ от ________ года. Уведомление о положительном решении о выдаче займа</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_Toc158044918 \h </w:instrText>
            </w:r>
            <w:r w:rsidR="00AE5E71" w:rsidRPr="00423175">
              <w:rPr>
                <w:noProof/>
                <w:webHidden/>
              </w:rPr>
            </w:r>
            <w:r w:rsidR="00AE5E71" w:rsidRPr="00423175">
              <w:rPr>
                <w:noProof/>
                <w:webHidden/>
              </w:rPr>
              <w:fldChar w:fldCharType="separate"/>
            </w:r>
            <w:r w:rsidR="00AE5E71" w:rsidRPr="00423175">
              <w:rPr>
                <w:noProof/>
                <w:webHidden/>
              </w:rPr>
              <w:t>24</w:t>
            </w:r>
            <w:r w:rsidR="00AE5E71" w:rsidRPr="00423175">
              <w:rPr>
                <w:noProof/>
                <w:webHidden/>
              </w:rPr>
              <w:fldChar w:fldCharType="end"/>
            </w:r>
          </w:hyperlink>
        </w:p>
        <w:p w14:paraId="2D0747DE" w14:textId="77777777" w:rsidR="00AE5E71" w:rsidRPr="00423175" w:rsidRDefault="00F32321">
          <w:pPr>
            <w:pStyle w:val="51"/>
            <w:rPr>
              <w:rFonts w:asciiTheme="minorHAnsi" w:hAnsiTheme="minorHAnsi"/>
              <w:noProof/>
              <w:sz w:val="22"/>
            </w:rPr>
          </w:pPr>
          <w:hyperlink w:anchor="_Toc158044919" w:history="1">
            <w:r w:rsidR="00AE5E71" w:rsidRPr="00423175">
              <w:rPr>
                <w:rStyle w:val="af0"/>
                <w:rFonts w:cs="Times New Roman"/>
                <w:noProof/>
              </w:rPr>
              <w:t>Приложение 3 к Договору №___ от ________ года. Уведомление о согласовании/не согласовании Объекта/Доли в Объекте</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_Toc158044919 \h </w:instrText>
            </w:r>
            <w:r w:rsidR="00AE5E71" w:rsidRPr="00423175">
              <w:rPr>
                <w:noProof/>
                <w:webHidden/>
              </w:rPr>
            </w:r>
            <w:r w:rsidR="00AE5E71" w:rsidRPr="00423175">
              <w:rPr>
                <w:noProof/>
                <w:webHidden/>
              </w:rPr>
              <w:fldChar w:fldCharType="separate"/>
            </w:r>
            <w:r w:rsidR="00AE5E71" w:rsidRPr="00423175">
              <w:rPr>
                <w:noProof/>
                <w:webHidden/>
              </w:rPr>
              <w:t>25</w:t>
            </w:r>
            <w:r w:rsidR="00AE5E71" w:rsidRPr="00423175">
              <w:rPr>
                <w:noProof/>
                <w:webHidden/>
              </w:rPr>
              <w:fldChar w:fldCharType="end"/>
            </w:r>
          </w:hyperlink>
        </w:p>
        <w:p w14:paraId="0B5CED63" w14:textId="77777777" w:rsidR="00AE5E71" w:rsidRPr="00423175" w:rsidRDefault="00F32321">
          <w:pPr>
            <w:pStyle w:val="51"/>
            <w:rPr>
              <w:rFonts w:asciiTheme="minorHAnsi" w:hAnsiTheme="minorHAnsi"/>
              <w:noProof/>
              <w:sz w:val="22"/>
            </w:rPr>
          </w:pPr>
          <w:hyperlink w:anchor="_Toc158044920" w:history="1">
            <w:r w:rsidR="00AE5E71" w:rsidRPr="00423175">
              <w:rPr>
                <w:rStyle w:val="af0"/>
                <w:rFonts w:cs="Times New Roman"/>
                <w:noProof/>
              </w:rPr>
              <w:t>Приложение 4 к Стандартным условиям сотрудничества. Соглашение о снятии обременения</w:t>
            </w:r>
            <w:r w:rsidR="00AE5E71" w:rsidRPr="00423175">
              <w:rPr>
                <w:noProof/>
                <w:webHidden/>
              </w:rPr>
              <w:tab/>
            </w:r>
            <w:r w:rsidR="00AE5E71" w:rsidRPr="00423175">
              <w:rPr>
                <w:noProof/>
                <w:webHidden/>
              </w:rPr>
              <w:fldChar w:fldCharType="begin"/>
            </w:r>
            <w:r w:rsidR="00AE5E71" w:rsidRPr="00423175">
              <w:rPr>
                <w:noProof/>
                <w:webHidden/>
              </w:rPr>
              <w:instrText xml:space="preserve"> PAGEREF _Toc158044920 \h </w:instrText>
            </w:r>
            <w:r w:rsidR="00AE5E71" w:rsidRPr="00423175">
              <w:rPr>
                <w:noProof/>
                <w:webHidden/>
              </w:rPr>
            </w:r>
            <w:r w:rsidR="00AE5E71" w:rsidRPr="00423175">
              <w:rPr>
                <w:noProof/>
                <w:webHidden/>
              </w:rPr>
              <w:fldChar w:fldCharType="separate"/>
            </w:r>
            <w:r w:rsidR="00AE5E71" w:rsidRPr="00423175">
              <w:rPr>
                <w:noProof/>
                <w:webHidden/>
              </w:rPr>
              <w:t>26</w:t>
            </w:r>
            <w:r w:rsidR="00AE5E71" w:rsidRPr="00423175">
              <w:rPr>
                <w:noProof/>
                <w:webHidden/>
              </w:rPr>
              <w:fldChar w:fldCharType="end"/>
            </w:r>
          </w:hyperlink>
        </w:p>
        <w:p w14:paraId="41F65781" w14:textId="77777777" w:rsidR="00542D97" w:rsidRPr="00423175" w:rsidRDefault="00542D97" w:rsidP="00DC2A89">
          <w:pPr>
            <w:tabs>
              <w:tab w:val="left" w:pos="1290"/>
            </w:tabs>
            <w:spacing w:after="120"/>
            <w:jc w:val="both"/>
            <w:rPr>
              <w:sz w:val="24"/>
              <w:szCs w:val="24"/>
            </w:rPr>
          </w:pPr>
          <w:r w:rsidRPr="00423175">
            <w:rPr>
              <w:sz w:val="24"/>
              <w:szCs w:val="24"/>
            </w:rPr>
            <w:fldChar w:fldCharType="end"/>
          </w:r>
        </w:p>
      </w:sdtContent>
    </w:sdt>
    <w:p w14:paraId="2287D3E5" w14:textId="77777777" w:rsidR="00DD1F83" w:rsidRPr="00423175" w:rsidRDefault="00DD1F83" w:rsidP="00450CB1">
      <w:pPr>
        <w:pStyle w:val="3"/>
        <w:keepLines w:val="0"/>
        <w:widowControl/>
        <w:spacing w:before="0" w:after="120"/>
        <w:jc w:val="center"/>
        <w:rPr>
          <w:rFonts w:ascii="Times New Roman" w:hAnsi="Times New Roman" w:cs="Times New Roman"/>
          <w:b/>
          <w:color w:val="000000" w:themeColor="text1"/>
        </w:rPr>
      </w:pPr>
      <w:bookmarkStart w:id="1" w:name="_Toc158044902"/>
      <w:r w:rsidRPr="00423175">
        <w:rPr>
          <w:rFonts w:ascii="Times New Roman" w:hAnsi="Times New Roman" w:cs="Times New Roman"/>
          <w:b/>
          <w:color w:val="000000" w:themeColor="text1"/>
        </w:rPr>
        <w:t>1. Термины и определения</w:t>
      </w:r>
      <w:bookmarkEnd w:id="1"/>
    </w:p>
    <w:p w14:paraId="4FD8BE79" w14:textId="77777777" w:rsidR="00DD1F83" w:rsidRPr="00423175" w:rsidRDefault="00DD1F83" w:rsidP="00450CB1">
      <w:pPr>
        <w:pStyle w:val="af1"/>
        <w:tabs>
          <w:tab w:val="left" w:pos="142"/>
          <w:tab w:val="left" w:pos="851"/>
        </w:tabs>
        <w:spacing w:after="120"/>
        <w:ind w:left="0"/>
        <w:contextualSpacing w:val="0"/>
        <w:jc w:val="both"/>
        <w:rPr>
          <w:sz w:val="24"/>
          <w:szCs w:val="24"/>
        </w:rPr>
      </w:pPr>
      <w:r w:rsidRPr="00423175">
        <w:rPr>
          <w:b/>
          <w:color w:val="000000" w:themeColor="text1"/>
          <w:sz w:val="24"/>
          <w:szCs w:val="24"/>
        </w:rPr>
        <w:t xml:space="preserve">          </w:t>
      </w:r>
      <w:r w:rsidRPr="00423175">
        <w:rPr>
          <w:color w:val="000000" w:themeColor="text1"/>
          <w:sz w:val="24"/>
          <w:szCs w:val="24"/>
        </w:rPr>
        <w:t>1.1.</w:t>
      </w:r>
      <w:r w:rsidRPr="00423175">
        <w:rPr>
          <w:b/>
          <w:color w:val="000000" w:themeColor="text1"/>
          <w:sz w:val="24"/>
          <w:szCs w:val="24"/>
        </w:rPr>
        <w:t xml:space="preserve"> </w:t>
      </w:r>
      <w:r w:rsidRPr="00423175">
        <w:rPr>
          <w:sz w:val="24"/>
          <w:szCs w:val="24"/>
        </w:rPr>
        <w:t xml:space="preserve">В настоящих Стандартных условиях сотрудничества АО </w:t>
      </w:r>
      <w:r w:rsidR="00C0148F" w:rsidRPr="00423175">
        <w:rPr>
          <w:sz w:val="24"/>
          <w:szCs w:val="24"/>
        </w:rPr>
        <w:t>"</w:t>
      </w:r>
      <w:proofErr w:type="spellStart"/>
      <w:r w:rsidR="00C0148F" w:rsidRPr="00423175">
        <w:rPr>
          <w:sz w:val="24"/>
          <w:szCs w:val="24"/>
        </w:rPr>
        <w:t>Отбасы</w:t>
      </w:r>
      <w:proofErr w:type="spellEnd"/>
      <w:r w:rsidR="00C0148F" w:rsidRPr="00423175">
        <w:rPr>
          <w:sz w:val="24"/>
          <w:szCs w:val="24"/>
        </w:rPr>
        <w:t xml:space="preserve"> банк"</w:t>
      </w:r>
      <w:r w:rsidRPr="00423175">
        <w:rPr>
          <w:sz w:val="24"/>
          <w:szCs w:val="24"/>
        </w:rPr>
        <w:t xml:space="preserve"> (далее – Стандартные условия сотрудничества) используются </w:t>
      </w:r>
      <w:r w:rsidR="00A14F7C" w:rsidRPr="00423175">
        <w:rPr>
          <w:sz w:val="24"/>
          <w:szCs w:val="24"/>
        </w:rPr>
        <w:t xml:space="preserve">термины и определения предусмотренные законодательством и внутренними документами Банка, а также </w:t>
      </w:r>
      <w:r w:rsidRPr="00423175">
        <w:rPr>
          <w:sz w:val="24"/>
          <w:szCs w:val="24"/>
        </w:rPr>
        <w:t>следующие термины, определения и условные сокращения:</w:t>
      </w:r>
    </w:p>
    <w:p w14:paraId="49101055" w14:textId="77777777" w:rsidR="00DD1F83" w:rsidRPr="0042317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w:t>
      </w:r>
      <w:r w:rsidRPr="00423175">
        <w:rPr>
          <w:b/>
          <w:color w:val="000000" w:themeColor="text1"/>
          <w:sz w:val="24"/>
          <w:szCs w:val="24"/>
        </w:rPr>
        <w:t xml:space="preserve"> Банк</w:t>
      </w:r>
      <w:r w:rsidRPr="00423175">
        <w:rPr>
          <w:color w:val="000000" w:themeColor="text1"/>
          <w:sz w:val="24"/>
          <w:szCs w:val="24"/>
        </w:rPr>
        <w:t xml:space="preserve"> – АО </w:t>
      </w:r>
      <w:r w:rsidR="00C0148F" w:rsidRPr="00423175">
        <w:rPr>
          <w:color w:val="000000" w:themeColor="text1"/>
          <w:sz w:val="24"/>
          <w:szCs w:val="24"/>
        </w:rPr>
        <w:t>"</w:t>
      </w:r>
      <w:proofErr w:type="spellStart"/>
      <w:r w:rsidR="00C0148F" w:rsidRPr="00423175">
        <w:rPr>
          <w:color w:val="000000" w:themeColor="text1"/>
          <w:sz w:val="24"/>
          <w:szCs w:val="24"/>
        </w:rPr>
        <w:t>Отбасы</w:t>
      </w:r>
      <w:proofErr w:type="spellEnd"/>
      <w:r w:rsidR="00C0148F" w:rsidRPr="00423175">
        <w:rPr>
          <w:color w:val="000000" w:themeColor="text1"/>
          <w:sz w:val="24"/>
          <w:szCs w:val="24"/>
        </w:rPr>
        <w:t xml:space="preserve"> банк"</w:t>
      </w:r>
      <w:r w:rsidRPr="00423175">
        <w:rPr>
          <w:color w:val="000000" w:themeColor="text1"/>
          <w:sz w:val="24"/>
          <w:szCs w:val="24"/>
        </w:rPr>
        <w:t>;</w:t>
      </w:r>
    </w:p>
    <w:p w14:paraId="084F67B2" w14:textId="77777777" w:rsidR="00DD1F83" w:rsidRPr="00423175" w:rsidRDefault="00DD1F83"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423175">
        <w:rPr>
          <w:color w:val="000000" w:themeColor="text1"/>
          <w:sz w:val="24"/>
          <w:szCs w:val="24"/>
        </w:rPr>
        <w:t xml:space="preserve">2) </w:t>
      </w:r>
      <w:r w:rsidRPr="00423175">
        <w:rPr>
          <w:b/>
          <w:color w:val="000000" w:themeColor="text1"/>
          <w:sz w:val="24"/>
          <w:szCs w:val="24"/>
        </w:rPr>
        <w:t>БВУ</w:t>
      </w:r>
      <w:r w:rsidRPr="00423175">
        <w:rPr>
          <w:color w:val="000000" w:themeColor="text1"/>
          <w:sz w:val="24"/>
          <w:szCs w:val="24"/>
        </w:rPr>
        <w:t xml:space="preserve"> – Банки второго уровня;  </w:t>
      </w:r>
      <w:r w:rsidRPr="00423175">
        <w:rPr>
          <w:b/>
          <w:color w:val="000000" w:themeColor="text1"/>
          <w:sz w:val="24"/>
          <w:szCs w:val="24"/>
        </w:rPr>
        <w:t xml:space="preserve"> </w:t>
      </w:r>
    </w:p>
    <w:p w14:paraId="6949D0D5" w14:textId="77777777" w:rsidR="0091037F" w:rsidRPr="00423175" w:rsidRDefault="00473DC8" w:rsidP="00450CB1">
      <w:pPr>
        <w:pStyle w:val="af1"/>
        <w:tabs>
          <w:tab w:val="left" w:pos="851"/>
        </w:tabs>
        <w:spacing w:after="120"/>
        <w:ind w:left="0" w:firstLine="709"/>
        <w:contextualSpacing w:val="0"/>
        <w:jc w:val="both"/>
        <w:rPr>
          <w:b/>
          <w:color w:val="000000" w:themeColor="text1"/>
          <w:sz w:val="24"/>
          <w:szCs w:val="24"/>
        </w:rPr>
      </w:pPr>
      <w:r w:rsidRPr="00423175">
        <w:rPr>
          <w:color w:val="222222"/>
          <w:sz w:val="24"/>
          <w:szCs w:val="24"/>
        </w:rPr>
        <w:t>3</w:t>
      </w:r>
      <w:r w:rsidR="0091037F" w:rsidRPr="00423175">
        <w:rPr>
          <w:color w:val="222222"/>
          <w:sz w:val="24"/>
          <w:szCs w:val="24"/>
        </w:rPr>
        <w:t xml:space="preserve">) </w:t>
      </w:r>
      <w:r w:rsidR="0091037F" w:rsidRPr="00423175">
        <w:rPr>
          <w:b/>
          <w:color w:val="222222"/>
          <w:sz w:val="24"/>
          <w:szCs w:val="24"/>
        </w:rPr>
        <w:t>Бронирование жилья</w:t>
      </w:r>
      <w:r w:rsidR="0091037F" w:rsidRPr="00423175">
        <w:rPr>
          <w:color w:val="222222"/>
          <w:sz w:val="24"/>
          <w:szCs w:val="24"/>
        </w:rPr>
        <w:t xml:space="preserve"> – процедура </w:t>
      </w:r>
      <w:r w:rsidR="007A3EE3" w:rsidRPr="00423175">
        <w:rPr>
          <w:color w:val="222222"/>
          <w:sz w:val="24"/>
          <w:szCs w:val="24"/>
        </w:rPr>
        <w:t>выбора</w:t>
      </w:r>
      <w:r w:rsidR="0091037F" w:rsidRPr="00423175">
        <w:rPr>
          <w:color w:val="222222"/>
          <w:sz w:val="24"/>
          <w:szCs w:val="24"/>
        </w:rPr>
        <w:t xml:space="preserve"> Жилья за Вкладчиком </w:t>
      </w:r>
      <w:r w:rsidRPr="00423175">
        <w:rPr>
          <w:color w:val="222222"/>
          <w:sz w:val="24"/>
          <w:szCs w:val="24"/>
        </w:rPr>
        <w:t xml:space="preserve">на </w:t>
      </w:r>
      <w:r w:rsidR="00B838B1" w:rsidRPr="00423175">
        <w:rPr>
          <w:color w:val="222222"/>
          <w:sz w:val="24"/>
          <w:szCs w:val="24"/>
        </w:rPr>
        <w:t>П</w:t>
      </w:r>
      <w:r w:rsidRPr="00423175">
        <w:rPr>
          <w:color w:val="222222"/>
          <w:sz w:val="24"/>
          <w:szCs w:val="24"/>
        </w:rPr>
        <w:t>ортале недвижимости</w:t>
      </w:r>
      <w:r w:rsidR="0091037F" w:rsidRPr="00423175">
        <w:rPr>
          <w:color w:val="222222"/>
          <w:sz w:val="24"/>
          <w:szCs w:val="24"/>
        </w:rPr>
        <w:t xml:space="preserve">; </w:t>
      </w:r>
    </w:p>
    <w:p w14:paraId="4FDD6BEC" w14:textId="77777777" w:rsidR="00DD1F83" w:rsidRPr="00423175" w:rsidRDefault="00473DC8" w:rsidP="005C6E67">
      <w:pPr>
        <w:pStyle w:val="a8"/>
        <w:spacing w:after="120"/>
        <w:ind w:firstLine="709"/>
        <w:jc w:val="both"/>
        <w:rPr>
          <w:rFonts w:ascii="Times New Roman" w:hAnsi="Times New Roman"/>
          <w:color w:val="000000" w:themeColor="text1"/>
          <w:sz w:val="24"/>
          <w:szCs w:val="24"/>
        </w:rPr>
      </w:pPr>
      <w:r w:rsidRPr="00423175">
        <w:rPr>
          <w:rFonts w:ascii="Times New Roman" w:hAnsi="Times New Roman"/>
          <w:color w:val="000000" w:themeColor="text1"/>
          <w:sz w:val="24"/>
          <w:szCs w:val="24"/>
        </w:rPr>
        <w:t>4</w:t>
      </w:r>
      <w:r w:rsidR="00DD1F83" w:rsidRPr="00423175">
        <w:rPr>
          <w:rFonts w:ascii="Times New Roman" w:hAnsi="Times New Roman"/>
          <w:color w:val="000000" w:themeColor="text1"/>
          <w:sz w:val="24"/>
          <w:szCs w:val="24"/>
        </w:rPr>
        <w:t>)</w:t>
      </w:r>
      <w:r w:rsidR="00DD1F83" w:rsidRPr="00423175">
        <w:rPr>
          <w:rFonts w:ascii="Times New Roman" w:hAnsi="Times New Roman"/>
          <w:b/>
          <w:color w:val="000000" w:themeColor="text1"/>
          <w:sz w:val="24"/>
          <w:szCs w:val="24"/>
        </w:rPr>
        <w:t xml:space="preserve"> Вкладчик</w:t>
      </w:r>
      <w:r w:rsidR="00DD1F83" w:rsidRPr="00423175">
        <w:rPr>
          <w:rFonts w:ascii="Times New Roman" w:hAnsi="Times New Roman"/>
          <w:color w:val="000000" w:themeColor="text1"/>
          <w:sz w:val="24"/>
          <w:szCs w:val="24"/>
        </w:rPr>
        <w:t xml:space="preserve"> – физическое лицо, заключившее с Банком договор о жилищных строительных сбережениях;</w:t>
      </w:r>
    </w:p>
    <w:p w14:paraId="7C820FD4"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5</w:t>
      </w:r>
      <w:r w:rsidR="00DD1F83" w:rsidRPr="00423175">
        <w:rPr>
          <w:color w:val="000000" w:themeColor="text1"/>
          <w:sz w:val="24"/>
          <w:szCs w:val="24"/>
        </w:rPr>
        <w:t>)</w:t>
      </w:r>
      <w:r w:rsidR="00DD1F83" w:rsidRPr="00423175">
        <w:rPr>
          <w:b/>
          <w:color w:val="000000" w:themeColor="text1"/>
          <w:sz w:val="24"/>
          <w:szCs w:val="24"/>
        </w:rPr>
        <w:t xml:space="preserve"> Гарантия </w:t>
      </w:r>
      <w:r w:rsidR="002D1685" w:rsidRPr="00423175">
        <w:rPr>
          <w:b/>
          <w:color w:val="000000" w:themeColor="text1"/>
          <w:sz w:val="24"/>
          <w:szCs w:val="24"/>
        </w:rPr>
        <w:t>Единого оператора</w:t>
      </w:r>
      <w:r w:rsidR="00DD1F83" w:rsidRPr="00423175">
        <w:rPr>
          <w:color w:val="000000" w:themeColor="text1"/>
          <w:sz w:val="24"/>
          <w:szCs w:val="24"/>
        </w:rPr>
        <w:t xml:space="preserve"> – закрепленное в заключенном между </w:t>
      </w:r>
      <w:r w:rsidR="002D1685" w:rsidRPr="00423175">
        <w:rPr>
          <w:color w:val="000000" w:themeColor="text1"/>
          <w:sz w:val="24"/>
          <w:szCs w:val="24"/>
        </w:rPr>
        <w:t>Единым оператором</w:t>
      </w:r>
      <w:r w:rsidR="00DD1F83" w:rsidRPr="00423175">
        <w:rPr>
          <w:color w:val="000000" w:themeColor="text1"/>
          <w:sz w:val="24"/>
          <w:szCs w:val="24"/>
        </w:rPr>
        <w:t xml:space="preserve">, </w:t>
      </w:r>
      <w:r w:rsidR="005C6E67" w:rsidRPr="00423175">
        <w:rPr>
          <w:color w:val="000000" w:themeColor="text1"/>
          <w:sz w:val="24"/>
          <w:szCs w:val="24"/>
        </w:rPr>
        <w:t>Организацией</w:t>
      </w:r>
      <w:r w:rsidR="00DD1F83" w:rsidRPr="00423175">
        <w:rPr>
          <w:color w:val="000000" w:themeColor="text1"/>
          <w:sz w:val="24"/>
          <w:szCs w:val="24"/>
        </w:rPr>
        <w:t xml:space="preserve"> договоре о предоставлении гарантии обязательство </w:t>
      </w:r>
      <w:r w:rsidR="002D1685" w:rsidRPr="00423175">
        <w:rPr>
          <w:color w:val="000000" w:themeColor="text1"/>
          <w:sz w:val="24"/>
          <w:szCs w:val="24"/>
        </w:rPr>
        <w:t>Единого оператора</w:t>
      </w:r>
      <w:r w:rsidR="00DD1F83" w:rsidRPr="00423175">
        <w:rPr>
          <w:color w:val="000000" w:themeColor="text1"/>
          <w:sz w:val="24"/>
          <w:szCs w:val="24"/>
        </w:rPr>
        <w:t xml:space="preserve"> по организации завершения строительства Объекта при наступлении гарантийного случая и передаче доли в Объекте дольщикам по договорам о долевом участии в жилищном строительстве в соответствии с законом РК "О долевом уча</w:t>
      </w:r>
      <w:r w:rsidR="002D1685" w:rsidRPr="00423175">
        <w:rPr>
          <w:color w:val="000000" w:themeColor="text1"/>
          <w:sz w:val="24"/>
          <w:szCs w:val="24"/>
        </w:rPr>
        <w:t xml:space="preserve">стии в жилищном строительстве"; </w:t>
      </w:r>
    </w:p>
    <w:p w14:paraId="24A622B7" w14:textId="7036EEF3" w:rsidR="002D300D" w:rsidRPr="00423175" w:rsidRDefault="00473DC8" w:rsidP="00450CB1">
      <w:pPr>
        <w:pStyle w:val="af1"/>
        <w:tabs>
          <w:tab w:val="left" w:pos="851"/>
        </w:tabs>
        <w:spacing w:after="120"/>
        <w:ind w:left="0" w:firstLine="709"/>
        <w:contextualSpacing w:val="0"/>
        <w:jc w:val="both"/>
        <w:rPr>
          <w:color w:val="000000" w:themeColor="text1"/>
          <w:sz w:val="24"/>
          <w:szCs w:val="24"/>
        </w:rPr>
      </w:pPr>
      <w:r w:rsidRPr="00423175">
        <w:rPr>
          <w:color w:val="000000" w:themeColor="text1"/>
          <w:sz w:val="24"/>
          <w:szCs w:val="24"/>
        </w:rPr>
        <w:t>6</w:t>
      </w:r>
      <w:r w:rsidR="002D300D" w:rsidRPr="00423175">
        <w:rPr>
          <w:color w:val="000000" w:themeColor="text1"/>
          <w:sz w:val="24"/>
          <w:szCs w:val="24"/>
        </w:rPr>
        <w:t xml:space="preserve">) </w:t>
      </w:r>
      <w:r w:rsidR="00A668BE" w:rsidRPr="00423175">
        <w:rPr>
          <w:b/>
          <w:sz w:val="24"/>
          <w:szCs w:val="24"/>
        </w:rPr>
        <w:t>Договор</w:t>
      </w:r>
      <w:r w:rsidR="00A668BE" w:rsidRPr="00423175">
        <w:rPr>
          <w:sz w:val="24"/>
          <w:szCs w:val="24"/>
        </w:rPr>
        <w:t xml:space="preserve"> – </w:t>
      </w:r>
      <w:r w:rsidR="00A668BE" w:rsidRPr="00423175">
        <w:rPr>
          <w:rFonts w:eastAsia="Trebuchet MS"/>
          <w:sz w:val="24"/>
          <w:szCs w:val="24"/>
        </w:rPr>
        <w:t xml:space="preserve">заключенный между Банком и </w:t>
      </w:r>
      <w:r w:rsidR="00DE230F" w:rsidRPr="00423175">
        <w:rPr>
          <w:rFonts w:eastAsia="Trebuchet MS"/>
          <w:sz w:val="24"/>
          <w:szCs w:val="24"/>
        </w:rPr>
        <w:t>Организацией</w:t>
      </w:r>
      <w:r w:rsidR="00A668BE" w:rsidRPr="00423175">
        <w:rPr>
          <w:rFonts w:eastAsia="Trebuchet MS"/>
          <w:sz w:val="24"/>
          <w:szCs w:val="24"/>
        </w:rPr>
        <w:t xml:space="preserve"> договор</w:t>
      </w:r>
      <w:r w:rsidR="00A668BE" w:rsidRPr="00423175">
        <w:rPr>
          <w:sz w:val="24"/>
          <w:szCs w:val="24"/>
        </w:rPr>
        <w:t xml:space="preserve"> в рамках Программы "</w:t>
      </w:r>
      <w:r w:rsidR="0023472D">
        <w:rPr>
          <w:sz w:val="24"/>
          <w:szCs w:val="24"/>
          <w:lang w:val="kk-KZ"/>
        </w:rPr>
        <w:t>Отау</w:t>
      </w:r>
      <w:r w:rsidR="00A668BE" w:rsidRPr="00423175">
        <w:rPr>
          <w:sz w:val="24"/>
          <w:szCs w:val="24"/>
        </w:rPr>
        <w:t>"</w:t>
      </w:r>
      <w:r w:rsidR="00A668BE" w:rsidRPr="00423175">
        <w:rPr>
          <w:rFonts w:eastAsia="Trebuchet MS"/>
          <w:sz w:val="24"/>
          <w:szCs w:val="24"/>
        </w:rPr>
        <w:t xml:space="preserve">, включающий в себя в качестве неотъемлемых частей </w:t>
      </w:r>
      <w:r w:rsidR="00A668BE" w:rsidRPr="00423175">
        <w:rPr>
          <w:sz w:val="24"/>
          <w:szCs w:val="24"/>
        </w:rPr>
        <w:t xml:space="preserve">Стандартные условия сотрудничества, Заявку на согласование Объекта, Заявление о присоединении к Стандартным условиям сотрудничества, </w:t>
      </w:r>
      <w:r w:rsidR="00A668BE" w:rsidRPr="00423175">
        <w:rPr>
          <w:rFonts w:eastAsia="Trebuchet MS"/>
          <w:color w:val="000000" w:themeColor="text1"/>
          <w:sz w:val="24"/>
          <w:szCs w:val="24"/>
        </w:rPr>
        <w:t xml:space="preserve">а также </w:t>
      </w:r>
      <w:r w:rsidR="00A668BE" w:rsidRPr="00423175">
        <w:rPr>
          <w:sz w:val="24"/>
          <w:szCs w:val="24"/>
        </w:rPr>
        <w:t>упомянутые в нем приложения и формы;</w:t>
      </w:r>
      <w:r w:rsidR="00965003" w:rsidRPr="00423175">
        <w:rPr>
          <w:i/>
          <w:color w:val="0000FF"/>
          <w:sz w:val="24"/>
          <w:szCs w:val="24"/>
        </w:rPr>
        <w:t xml:space="preserve"> </w:t>
      </w:r>
    </w:p>
    <w:p w14:paraId="148E9323"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7</w:t>
      </w:r>
      <w:r w:rsidR="00DD1F83" w:rsidRPr="00423175">
        <w:rPr>
          <w:color w:val="000000" w:themeColor="text1"/>
          <w:sz w:val="24"/>
          <w:szCs w:val="24"/>
        </w:rPr>
        <w:t>)</w:t>
      </w:r>
      <w:r w:rsidR="00DD1F83" w:rsidRPr="00423175">
        <w:rPr>
          <w:b/>
          <w:color w:val="000000" w:themeColor="text1"/>
          <w:sz w:val="24"/>
          <w:szCs w:val="24"/>
        </w:rPr>
        <w:t xml:space="preserve"> Договор о долевом участии в жилищном строительстве (далее –</w:t>
      </w:r>
      <w:r w:rsidR="00D84DE5" w:rsidRPr="00423175">
        <w:rPr>
          <w:b/>
          <w:color w:val="000000" w:themeColor="text1"/>
          <w:sz w:val="24"/>
          <w:szCs w:val="24"/>
        </w:rPr>
        <w:t xml:space="preserve"> д</w:t>
      </w:r>
      <w:r w:rsidR="00DD1F83" w:rsidRPr="00423175">
        <w:rPr>
          <w:b/>
          <w:color w:val="000000" w:themeColor="text1"/>
          <w:sz w:val="24"/>
          <w:szCs w:val="24"/>
        </w:rPr>
        <w:t>оговор о долевом участии)</w:t>
      </w:r>
      <w:r w:rsidR="00DD1F83" w:rsidRPr="00423175">
        <w:rPr>
          <w:color w:val="000000" w:themeColor="text1"/>
          <w:sz w:val="24"/>
          <w:szCs w:val="24"/>
        </w:rPr>
        <w:t xml:space="preserve"> – договор, заключаемый между </w:t>
      </w:r>
      <w:r w:rsidR="00CA04C2" w:rsidRPr="00423175">
        <w:rPr>
          <w:color w:val="000000" w:themeColor="text1"/>
          <w:sz w:val="24"/>
          <w:szCs w:val="24"/>
        </w:rPr>
        <w:t xml:space="preserve">Уполномоченной компанией </w:t>
      </w:r>
      <w:r w:rsidR="00DD1F83" w:rsidRPr="00423175">
        <w:rPr>
          <w:color w:val="000000" w:themeColor="text1"/>
          <w:sz w:val="24"/>
          <w:szCs w:val="24"/>
        </w:rPr>
        <w:t xml:space="preserve">и Дольщиком, регулирующий правоотношения сторон, связанные с долевым участием в </w:t>
      </w:r>
      <w:r w:rsidR="00DD1F83" w:rsidRPr="00423175">
        <w:rPr>
          <w:color w:val="000000" w:themeColor="text1"/>
          <w:sz w:val="24"/>
          <w:szCs w:val="24"/>
        </w:rPr>
        <w:lastRenderedPageBreak/>
        <w:t>жилищном строительстве, при которых одна сторона (</w:t>
      </w:r>
      <w:r w:rsidR="00CA04C2" w:rsidRPr="00423175">
        <w:rPr>
          <w:color w:val="000000" w:themeColor="text1"/>
          <w:sz w:val="24"/>
          <w:szCs w:val="24"/>
        </w:rPr>
        <w:t>Уполномоченная компания</w:t>
      </w:r>
      <w:r w:rsidR="00DD1F83" w:rsidRPr="00423175">
        <w:rPr>
          <w:color w:val="000000" w:themeColor="text1"/>
          <w:sz w:val="24"/>
          <w:szCs w:val="24"/>
        </w:rPr>
        <w:t xml:space="preserve">) обязуется обеспечить строительство Объекта и передать по завершении строительства второй стороне (Дольщику) долю в Объекте, а вторая (Дольщик) - произвести оплату и принять Долю в Объекте в соответствии с законом Республики Казахстан "О долевом участии в жилищном строительстве"; </w:t>
      </w:r>
    </w:p>
    <w:p w14:paraId="3CAF5239" w14:textId="77777777" w:rsidR="00BE2E37"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8</w:t>
      </w:r>
      <w:r w:rsidR="00BE2E37" w:rsidRPr="00423175">
        <w:rPr>
          <w:color w:val="000000" w:themeColor="text1"/>
          <w:sz w:val="24"/>
          <w:szCs w:val="24"/>
        </w:rPr>
        <w:t xml:space="preserve">) </w:t>
      </w:r>
      <w:r w:rsidR="00BE2E37" w:rsidRPr="00423175">
        <w:rPr>
          <w:b/>
          <w:color w:val="000000" w:themeColor="text1"/>
          <w:sz w:val="24"/>
          <w:szCs w:val="24"/>
        </w:rPr>
        <w:t>Договор страхования</w:t>
      </w:r>
      <w:r w:rsidR="00BE2E37" w:rsidRPr="00423175">
        <w:rPr>
          <w:color w:val="000000" w:themeColor="text1"/>
          <w:sz w:val="24"/>
          <w:szCs w:val="24"/>
        </w:rPr>
        <w:t xml:space="preserve"> – договор, заключаемый между страховщиком, страхователем, Банком и застрахованным предметом которого является страхование гражданско-правовой ответственности застрахованного за причинение вреда Дольщикам в результате неисполнения/ненадлежащего исполнения договорных обязательств по договору (-</w:t>
      </w:r>
      <w:proofErr w:type="spellStart"/>
      <w:r w:rsidR="00BE2E37" w:rsidRPr="00423175">
        <w:rPr>
          <w:color w:val="000000" w:themeColor="text1"/>
          <w:sz w:val="24"/>
          <w:szCs w:val="24"/>
        </w:rPr>
        <w:t>ам</w:t>
      </w:r>
      <w:proofErr w:type="spellEnd"/>
      <w:r w:rsidR="00BE2E37" w:rsidRPr="00423175">
        <w:rPr>
          <w:color w:val="000000" w:themeColor="text1"/>
          <w:sz w:val="24"/>
          <w:szCs w:val="24"/>
        </w:rPr>
        <w:t xml:space="preserve">) о долевом участии; </w:t>
      </w:r>
    </w:p>
    <w:p w14:paraId="2CF22A80" w14:textId="77777777" w:rsidR="00DD1F83" w:rsidRPr="00423175" w:rsidRDefault="00473DC8" w:rsidP="00450CB1">
      <w:pPr>
        <w:tabs>
          <w:tab w:val="left" w:pos="851"/>
        </w:tabs>
        <w:spacing w:after="120"/>
        <w:ind w:firstLine="709"/>
        <w:jc w:val="both"/>
        <w:rPr>
          <w:color w:val="000000" w:themeColor="text1"/>
          <w:sz w:val="24"/>
          <w:szCs w:val="24"/>
        </w:rPr>
      </w:pPr>
      <w:r w:rsidRPr="00423175">
        <w:rPr>
          <w:color w:val="000000" w:themeColor="text1"/>
          <w:sz w:val="24"/>
          <w:szCs w:val="24"/>
        </w:rPr>
        <w:t>9</w:t>
      </w:r>
      <w:r w:rsidR="00DD1F83" w:rsidRPr="00423175">
        <w:rPr>
          <w:color w:val="000000" w:themeColor="text1"/>
          <w:sz w:val="24"/>
          <w:szCs w:val="24"/>
        </w:rPr>
        <w:t>)</w:t>
      </w:r>
      <w:r w:rsidR="00DD1F83" w:rsidRPr="00423175">
        <w:rPr>
          <w:b/>
          <w:color w:val="000000" w:themeColor="text1"/>
          <w:sz w:val="24"/>
          <w:szCs w:val="24"/>
        </w:rPr>
        <w:t xml:space="preserve"> Дольщик</w:t>
      </w:r>
      <w:r w:rsidR="00DD1F83" w:rsidRPr="00423175">
        <w:rPr>
          <w:color w:val="000000" w:themeColor="text1"/>
          <w:sz w:val="24"/>
          <w:szCs w:val="24"/>
        </w:rPr>
        <w:t xml:space="preserve"> – вкладчик, заключивший договор о долевом участии с целью получения доли в Объекте в соответствии с законом РК "О долевом участии в жилищном строительстве";</w:t>
      </w:r>
    </w:p>
    <w:p w14:paraId="61554983"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10</w:t>
      </w:r>
      <w:r w:rsidR="00DD1F83" w:rsidRPr="00423175">
        <w:rPr>
          <w:color w:val="000000" w:themeColor="text1"/>
          <w:sz w:val="24"/>
          <w:szCs w:val="24"/>
        </w:rPr>
        <w:t>)</w:t>
      </w:r>
      <w:r w:rsidR="00DD1F83" w:rsidRPr="00423175">
        <w:rPr>
          <w:b/>
          <w:color w:val="000000" w:themeColor="text1"/>
          <w:sz w:val="24"/>
          <w:szCs w:val="24"/>
        </w:rPr>
        <w:t xml:space="preserve"> Доля в Объекте</w:t>
      </w:r>
      <w:r w:rsidR="00DD1F83" w:rsidRPr="00423175">
        <w:rPr>
          <w:color w:val="000000" w:themeColor="text1"/>
          <w:sz w:val="24"/>
          <w:szCs w:val="24"/>
        </w:rPr>
        <w:t xml:space="preserve"> - жилое помещение, передаваемое дольщику во исполнение договора о долевом участии, входящее в состав построенного Объекта в соответствии с законом РК "О долевом участии в жилищном строительстве"; </w:t>
      </w:r>
    </w:p>
    <w:p w14:paraId="1FF21EB4" w14:textId="77777777" w:rsidR="0068216D" w:rsidRPr="00423175" w:rsidRDefault="00473DC8" w:rsidP="00450CB1">
      <w:pPr>
        <w:pStyle w:val="af1"/>
        <w:tabs>
          <w:tab w:val="left" w:pos="851"/>
        </w:tabs>
        <w:spacing w:after="120"/>
        <w:ind w:left="0" w:firstLine="709"/>
        <w:contextualSpacing w:val="0"/>
        <w:jc w:val="both"/>
        <w:rPr>
          <w:color w:val="000000" w:themeColor="text1"/>
          <w:sz w:val="24"/>
          <w:szCs w:val="24"/>
        </w:rPr>
      </w:pPr>
      <w:r w:rsidRPr="00423175">
        <w:rPr>
          <w:color w:val="000000" w:themeColor="text1"/>
          <w:sz w:val="24"/>
          <w:szCs w:val="24"/>
        </w:rPr>
        <w:t>11</w:t>
      </w:r>
      <w:r w:rsidR="0068216D" w:rsidRPr="00423175">
        <w:rPr>
          <w:color w:val="000000" w:themeColor="text1"/>
          <w:sz w:val="24"/>
          <w:szCs w:val="24"/>
        </w:rPr>
        <w:t xml:space="preserve">) </w:t>
      </w:r>
      <w:r w:rsidR="0068216D" w:rsidRPr="00423175">
        <w:rPr>
          <w:b/>
          <w:color w:val="000000" w:themeColor="text1"/>
          <w:sz w:val="24"/>
          <w:szCs w:val="24"/>
        </w:rPr>
        <w:t>Единый оператор жилищного строительства</w:t>
      </w:r>
      <w:r w:rsidR="0068216D" w:rsidRPr="00423175">
        <w:rPr>
          <w:color w:val="000000" w:themeColor="text1"/>
          <w:sz w:val="24"/>
          <w:szCs w:val="24"/>
        </w:rPr>
        <w:t xml:space="preserve"> (далее - Единый оператор) - ипотечная организация с прямым или косвенным участием государства в уставном капитале,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 развития долевого жилищного строительства, а также обеспечение доступности финансовых ресурсов для строительной отрасли</w:t>
      </w:r>
      <w:r w:rsidR="005C6E67" w:rsidRPr="00423175">
        <w:rPr>
          <w:color w:val="000000" w:themeColor="text1"/>
          <w:sz w:val="24"/>
          <w:szCs w:val="24"/>
        </w:rPr>
        <w:t>;</w:t>
      </w:r>
    </w:p>
    <w:p w14:paraId="26909963" w14:textId="77777777" w:rsidR="00DD1F83" w:rsidRPr="00423175" w:rsidRDefault="00DD1F83"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w:t>
      </w:r>
      <w:r w:rsidR="00473DC8" w:rsidRPr="00423175">
        <w:rPr>
          <w:color w:val="000000" w:themeColor="text1"/>
          <w:sz w:val="24"/>
          <w:szCs w:val="24"/>
        </w:rPr>
        <w:t>2</w:t>
      </w:r>
      <w:r w:rsidRPr="00423175">
        <w:rPr>
          <w:color w:val="000000" w:themeColor="text1"/>
          <w:sz w:val="24"/>
          <w:szCs w:val="24"/>
        </w:rPr>
        <w:t>)</w:t>
      </w:r>
      <w:r w:rsidRPr="00423175">
        <w:rPr>
          <w:b/>
          <w:color w:val="000000" w:themeColor="text1"/>
          <w:sz w:val="24"/>
          <w:szCs w:val="24"/>
        </w:rPr>
        <w:t xml:space="preserve"> </w:t>
      </w:r>
      <w:r w:rsidR="0017594D" w:rsidRPr="00423175">
        <w:rPr>
          <w:b/>
          <w:color w:val="000000" w:themeColor="text1"/>
          <w:sz w:val="24"/>
          <w:szCs w:val="24"/>
        </w:rPr>
        <w:t xml:space="preserve">Жилищный заем – </w:t>
      </w:r>
      <w:r w:rsidR="0017594D" w:rsidRPr="00423175">
        <w:rPr>
          <w:color w:val="000000" w:themeColor="text1"/>
          <w:sz w:val="24"/>
          <w:szCs w:val="24"/>
        </w:rPr>
        <w:t>жилищные займы, промежуточные жилищные займы и предварительные жилищные займы (при наличии средств у Банка), выдаваемые Банком Вкладчикам на проведение мероприятий по улучшению жилищных условий;</w:t>
      </w:r>
    </w:p>
    <w:p w14:paraId="14593512" w14:textId="77777777" w:rsidR="00DD1F83" w:rsidRPr="00423175" w:rsidRDefault="00C30EED"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13</w:t>
      </w:r>
      <w:r w:rsidR="00DD1F83" w:rsidRPr="00423175">
        <w:rPr>
          <w:color w:val="000000" w:themeColor="text1"/>
          <w:sz w:val="24"/>
          <w:szCs w:val="24"/>
        </w:rPr>
        <w:t>)</w:t>
      </w:r>
      <w:r w:rsidR="00DD1F83" w:rsidRPr="00423175">
        <w:rPr>
          <w:b/>
          <w:color w:val="000000" w:themeColor="text1"/>
          <w:sz w:val="24"/>
          <w:szCs w:val="24"/>
        </w:rPr>
        <w:t xml:space="preserve"> Заемщик</w:t>
      </w:r>
      <w:r w:rsidR="00DD1F83" w:rsidRPr="00423175">
        <w:rPr>
          <w:color w:val="000000" w:themeColor="text1"/>
          <w:sz w:val="24"/>
          <w:szCs w:val="24"/>
        </w:rPr>
        <w:t xml:space="preserve"> – тип Покупателя, приобретающий Жилье преимущественно за счет </w:t>
      </w:r>
      <w:r w:rsidR="00E914F5" w:rsidRPr="00423175">
        <w:rPr>
          <w:color w:val="000000" w:themeColor="text1"/>
          <w:sz w:val="24"/>
          <w:szCs w:val="24"/>
        </w:rPr>
        <w:t>Предварительного ж</w:t>
      </w:r>
      <w:r w:rsidR="00DD1F83" w:rsidRPr="00423175">
        <w:rPr>
          <w:color w:val="000000" w:themeColor="text1"/>
          <w:sz w:val="24"/>
          <w:szCs w:val="24"/>
        </w:rPr>
        <w:t>илищного займа;</w:t>
      </w:r>
    </w:p>
    <w:p w14:paraId="3D55BFAB" w14:textId="77777777" w:rsidR="00C30EED" w:rsidRPr="00423175" w:rsidRDefault="00C30EED" w:rsidP="00C30EED">
      <w:pPr>
        <w:pStyle w:val="af1"/>
        <w:tabs>
          <w:tab w:val="left" w:pos="851"/>
        </w:tabs>
        <w:spacing w:after="120"/>
        <w:ind w:left="0" w:firstLine="709"/>
        <w:contextualSpacing w:val="0"/>
        <w:jc w:val="both"/>
        <w:rPr>
          <w:color w:val="000000" w:themeColor="text1"/>
          <w:sz w:val="24"/>
          <w:szCs w:val="24"/>
        </w:rPr>
      </w:pPr>
      <w:r w:rsidRPr="00423175">
        <w:rPr>
          <w:bCs/>
          <w:sz w:val="24"/>
          <w:szCs w:val="24"/>
        </w:rPr>
        <w:t xml:space="preserve">14) </w:t>
      </w:r>
      <w:r w:rsidRPr="00423175">
        <w:rPr>
          <w:b/>
          <w:bCs/>
          <w:sz w:val="24"/>
          <w:szCs w:val="24"/>
        </w:rPr>
        <w:t>Заказчик</w:t>
      </w:r>
      <w:r w:rsidRPr="00423175">
        <w:rPr>
          <w:bCs/>
          <w:sz w:val="24"/>
          <w:szCs w:val="24"/>
        </w:rPr>
        <w:t xml:space="preserve"> - юридическое или физическое лицо, подписавшее ЭЦП и подавшее Заявку на согласование Объекта и Заявление о присоединении к Стандартным условиям сотрудничества, заинтересованное в завершении строительства Объекта и реализации жилья в Объекте (собственник или землепользователь земельного участка, предназначенного для строительства Объекта с использованием собственных средств и/или на котором ведется строительство Объекта/находится построенный Объект)</w:t>
      </w:r>
      <w:r w:rsidRPr="00423175">
        <w:rPr>
          <w:color w:val="000000" w:themeColor="text1"/>
          <w:sz w:val="24"/>
          <w:szCs w:val="24"/>
        </w:rPr>
        <w:t>;</w:t>
      </w:r>
      <w:r w:rsidRPr="00423175">
        <w:rPr>
          <w:i/>
          <w:color w:val="0000FF"/>
          <w:sz w:val="24"/>
          <w:szCs w:val="24"/>
        </w:rPr>
        <w:t xml:space="preserve"> </w:t>
      </w:r>
    </w:p>
    <w:p w14:paraId="1DA6CB94" w14:textId="77777777" w:rsidR="00C30EED" w:rsidRPr="00423175" w:rsidRDefault="00C30EED" w:rsidP="00C30EED">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15)</w:t>
      </w:r>
      <w:r w:rsidRPr="00423175">
        <w:rPr>
          <w:b/>
          <w:color w:val="000000" w:themeColor="text1"/>
          <w:sz w:val="24"/>
          <w:szCs w:val="24"/>
        </w:rPr>
        <w:t xml:space="preserve"> Застройщик</w:t>
      </w:r>
      <w:r w:rsidRPr="00423175">
        <w:rPr>
          <w:color w:val="000000" w:themeColor="text1"/>
          <w:sz w:val="24"/>
          <w:szCs w:val="24"/>
        </w:rPr>
        <w:t xml:space="preserve"> – юридическое лицо, осуществляющее деятельность по организации строительства Объекта;</w:t>
      </w:r>
    </w:p>
    <w:p w14:paraId="22DCB90B" w14:textId="77777777" w:rsidR="00A2707D" w:rsidRPr="00423175" w:rsidRDefault="00473DC8" w:rsidP="00450CB1">
      <w:pPr>
        <w:pStyle w:val="af1"/>
        <w:tabs>
          <w:tab w:val="left" w:pos="851"/>
        </w:tabs>
        <w:spacing w:after="120"/>
        <w:ind w:left="0" w:firstLine="709"/>
        <w:contextualSpacing w:val="0"/>
        <w:jc w:val="both"/>
        <w:rPr>
          <w:i/>
          <w:color w:val="0000FF"/>
          <w:sz w:val="24"/>
          <w:szCs w:val="24"/>
        </w:rPr>
      </w:pPr>
      <w:r w:rsidRPr="00423175">
        <w:rPr>
          <w:sz w:val="24"/>
          <w:szCs w:val="24"/>
        </w:rPr>
        <w:t>16</w:t>
      </w:r>
      <w:r w:rsidR="00A2707D" w:rsidRPr="00423175">
        <w:rPr>
          <w:sz w:val="24"/>
          <w:szCs w:val="24"/>
        </w:rPr>
        <w:t xml:space="preserve">) </w:t>
      </w:r>
      <w:r w:rsidR="00A2707D" w:rsidRPr="00423175">
        <w:rPr>
          <w:b/>
          <w:sz w:val="24"/>
          <w:szCs w:val="24"/>
        </w:rPr>
        <w:t>Заявка на согласование Объекта</w:t>
      </w:r>
      <w:r w:rsidR="00A2707D" w:rsidRPr="00423175">
        <w:rPr>
          <w:sz w:val="24"/>
          <w:szCs w:val="24"/>
        </w:rPr>
        <w:t xml:space="preserve"> –электронная заявка, подаваемая </w:t>
      </w:r>
      <w:r w:rsidR="00DE230F" w:rsidRPr="00423175">
        <w:rPr>
          <w:sz w:val="24"/>
          <w:szCs w:val="24"/>
        </w:rPr>
        <w:t>Организацией</w:t>
      </w:r>
      <w:r w:rsidR="00A2707D" w:rsidRPr="00423175">
        <w:rPr>
          <w:sz w:val="24"/>
          <w:szCs w:val="24"/>
        </w:rPr>
        <w:t xml:space="preserve">, посредством Кабинета застройщика на Портале недвижимости и подписываемая ЭЦП </w:t>
      </w:r>
      <w:r w:rsidR="00F26B83" w:rsidRPr="00423175">
        <w:rPr>
          <w:sz w:val="24"/>
          <w:szCs w:val="24"/>
        </w:rPr>
        <w:t xml:space="preserve">Организацией </w:t>
      </w:r>
      <w:r w:rsidR="00A2707D" w:rsidRPr="00423175">
        <w:rPr>
          <w:sz w:val="24"/>
          <w:szCs w:val="24"/>
        </w:rPr>
        <w:t>для последующей реализации Вкладчикам Жилья/Долей в Объекте;</w:t>
      </w:r>
      <w:r w:rsidR="00A2707D" w:rsidRPr="00423175">
        <w:rPr>
          <w:i/>
          <w:color w:val="0000FF"/>
          <w:sz w:val="24"/>
          <w:szCs w:val="24"/>
        </w:rPr>
        <w:t xml:space="preserve"> </w:t>
      </w:r>
    </w:p>
    <w:p w14:paraId="08B3B164" w14:textId="77777777" w:rsidR="00A2707D" w:rsidRPr="00423175" w:rsidRDefault="00473DC8" w:rsidP="00450CB1">
      <w:pPr>
        <w:pStyle w:val="af1"/>
        <w:tabs>
          <w:tab w:val="left" w:pos="851"/>
        </w:tabs>
        <w:spacing w:after="120"/>
        <w:ind w:left="0" w:firstLine="709"/>
        <w:contextualSpacing w:val="0"/>
        <w:jc w:val="both"/>
        <w:rPr>
          <w:i/>
          <w:color w:val="0000FF"/>
          <w:sz w:val="24"/>
          <w:szCs w:val="24"/>
        </w:rPr>
      </w:pPr>
      <w:r w:rsidRPr="00423175">
        <w:rPr>
          <w:sz w:val="24"/>
          <w:szCs w:val="24"/>
        </w:rPr>
        <w:t>17</w:t>
      </w:r>
      <w:r w:rsidR="00A2707D" w:rsidRPr="00423175">
        <w:rPr>
          <w:sz w:val="24"/>
          <w:szCs w:val="24"/>
        </w:rPr>
        <w:t xml:space="preserve">) </w:t>
      </w:r>
      <w:r w:rsidR="00A2707D" w:rsidRPr="00423175">
        <w:rPr>
          <w:b/>
          <w:sz w:val="24"/>
          <w:szCs w:val="24"/>
        </w:rPr>
        <w:t>Заявление о присоединении к Стандартным условиям сотрудничества</w:t>
      </w:r>
      <w:r w:rsidR="00A2707D" w:rsidRPr="00423175">
        <w:rPr>
          <w:sz w:val="24"/>
          <w:szCs w:val="24"/>
        </w:rPr>
        <w:t xml:space="preserve"> – электронное заявление, подаваемое </w:t>
      </w:r>
      <w:r w:rsidR="00F26B83" w:rsidRPr="00423175">
        <w:rPr>
          <w:sz w:val="24"/>
          <w:szCs w:val="24"/>
        </w:rPr>
        <w:t>Организацией</w:t>
      </w:r>
      <w:r w:rsidR="00A2707D" w:rsidRPr="00423175">
        <w:rPr>
          <w:sz w:val="24"/>
          <w:szCs w:val="24"/>
        </w:rPr>
        <w:t xml:space="preserve"> посредством Кабинета застройщика на Портале недвижимости и подписываемое ЭЦП </w:t>
      </w:r>
      <w:r w:rsidR="00F26B83" w:rsidRPr="00423175">
        <w:rPr>
          <w:sz w:val="24"/>
          <w:szCs w:val="24"/>
        </w:rPr>
        <w:t>Организацией</w:t>
      </w:r>
      <w:r w:rsidR="00A2707D" w:rsidRPr="00423175">
        <w:rPr>
          <w:sz w:val="24"/>
          <w:szCs w:val="24"/>
        </w:rPr>
        <w:t xml:space="preserve"> о присоединении к Стандартным условиям сотрудничества для последующей реализации Вкладчикам Жилья (Долей в Объекте); </w:t>
      </w:r>
    </w:p>
    <w:p w14:paraId="70A90D5C" w14:textId="77777777" w:rsidR="00450CB1" w:rsidRPr="00423175" w:rsidRDefault="00473DC8" w:rsidP="00450CB1">
      <w:pPr>
        <w:pStyle w:val="af1"/>
        <w:tabs>
          <w:tab w:val="left" w:pos="851"/>
        </w:tabs>
        <w:spacing w:after="120"/>
        <w:ind w:left="0" w:firstLine="709"/>
        <w:contextualSpacing w:val="0"/>
        <w:jc w:val="both"/>
        <w:rPr>
          <w:color w:val="0000FF"/>
          <w:sz w:val="24"/>
          <w:szCs w:val="24"/>
        </w:rPr>
      </w:pPr>
      <w:r w:rsidRPr="00423175">
        <w:rPr>
          <w:sz w:val="24"/>
          <w:szCs w:val="24"/>
        </w:rPr>
        <w:t>18</w:t>
      </w:r>
      <w:r w:rsidR="00450CB1" w:rsidRPr="00423175">
        <w:rPr>
          <w:sz w:val="24"/>
          <w:szCs w:val="24"/>
        </w:rPr>
        <w:t xml:space="preserve">) </w:t>
      </w:r>
      <w:r w:rsidR="00450CB1" w:rsidRPr="00423175">
        <w:rPr>
          <w:b/>
          <w:sz w:val="24"/>
          <w:szCs w:val="24"/>
        </w:rPr>
        <w:t>Застрахованный</w:t>
      </w:r>
      <w:r w:rsidR="00450CB1" w:rsidRPr="00423175">
        <w:rPr>
          <w:sz w:val="24"/>
          <w:szCs w:val="24"/>
        </w:rPr>
        <w:t xml:space="preserve"> – юридическое лицо (</w:t>
      </w:r>
      <w:r w:rsidR="005C6E67" w:rsidRPr="00423175">
        <w:rPr>
          <w:sz w:val="24"/>
          <w:szCs w:val="24"/>
        </w:rPr>
        <w:t>Организация</w:t>
      </w:r>
      <w:r w:rsidR="00D84DE5" w:rsidRPr="00423175">
        <w:rPr>
          <w:sz w:val="24"/>
          <w:szCs w:val="24"/>
        </w:rPr>
        <w:t>), заключившее д</w:t>
      </w:r>
      <w:r w:rsidR="00450CB1" w:rsidRPr="00423175">
        <w:rPr>
          <w:sz w:val="24"/>
          <w:szCs w:val="24"/>
        </w:rPr>
        <w:t xml:space="preserve">оговор страхования; </w:t>
      </w:r>
    </w:p>
    <w:p w14:paraId="20727FEE"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lastRenderedPageBreak/>
        <w:t>19</w:t>
      </w:r>
      <w:r w:rsidR="00DD1F83" w:rsidRPr="00423175">
        <w:rPr>
          <w:color w:val="000000" w:themeColor="text1"/>
          <w:sz w:val="24"/>
          <w:szCs w:val="24"/>
        </w:rPr>
        <w:t>)</w:t>
      </w:r>
      <w:r w:rsidR="00DD1F83" w:rsidRPr="00423175">
        <w:rPr>
          <w:b/>
          <w:color w:val="000000" w:themeColor="text1"/>
          <w:sz w:val="24"/>
          <w:szCs w:val="24"/>
        </w:rPr>
        <w:t xml:space="preserve"> ИКИ </w:t>
      </w:r>
      <w:r w:rsidR="00DD1F83" w:rsidRPr="00423175">
        <w:rPr>
          <w:color w:val="000000" w:themeColor="text1"/>
          <w:sz w:val="24"/>
          <w:szCs w:val="24"/>
        </w:rPr>
        <w:t>– инженерно-коммуникационная инфраструктура;</w:t>
      </w:r>
    </w:p>
    <w:p w14:paraId="63A28A87" w14:textId="77777777" w:rsidR="00DD1F83" w:rsidRPr="00423175" w:rsidRDefault="00473DC8" w:rsidP="00450CB1">
      <w:pPr>
        <w:pStyle w:val="41"/>
        <w:shd w:val="clear" w:color="auto" w:fill="auto"/>
        <w:tabs>
          <w:tab w:val="left" w:pos="851"/>
          <w:tab w:val="left" w:pos="5236"/>
        </w:tabs>
        <w:spacing w:after="120" w:line="240" w:lineRule="auto"/>
        <w:ind w:firstLine="709"/>
        <w:rPr>
          <w:sz w:val="24"/>
          <w:szCs w:val="24"/>
        </w:rPr>
      </w:pPr>
      <w:r w:rsidRPr="00423175">
        <w:rPr>
          <w:color w:val="000000" w:themeColor="text1"/>
          <w:sz w:val="24"/>
          <w:szCs w:val="24"/>
        </w:rPr>
        <w:t>20</w:t>
      </w:r>
      <w:r w:rsidR="00DD1F83" w:rsidRPr="00423175">
        <w:rPr>
          <w:color w:val="000000" w:themeColor="text1"/>
          <w:sz w:val="24"/>
          <w:szCs w:val="24"/>
        </w:rPr>
        <w:t xml:space="preserve">) </w:t>
      </w:r>
      <w:r w:rsidR="00DD1F83" w:rsidRPr="00423175">
        <w:rPr>
          <w:b/>
          <w:sz w:val="24"/>
          <w:szCs w:val="24"/>
        </w:rPr>
        <w:t>Инвестор</w:t>
      </w:r>
      <w:r w:rsidR="00DD1F83" w:rsidRPr="00423175">
        <w:rPr>
          <w:sz w:val="24"/>
          <w:szCs w:val="24"/>
        </w:rPr>
        <w:t xml:space="preserve"> – физическое или юридическое лицо, осуществляющее инвестирование в строительство Объекта с использованием собственных и/или привлеченных средств в соответствии с действующим законодательством Республики Казахстан; </w:t>
      </w:r>
    </w:p>
    <w:p w14:paraId="6DA9384E" w14:textId="77777777" w:rsidR="00A2707D" w:rsidRPr="00423175" w:rsidRDefault="00473DC8" w:rsidP="00450CB1">
      <w:pPr>
        <w:pStyle w:val="af1"/>
        <w:tabs>
          <w:tab w:val="left" w:pos="851"/>
        </w:tabs>
        <w:spacing w:after="120"/>
        <w:ind w:left="0" w:firstLine="709"/>
        <w:contextualSpacing w:val="0"/>
        <w:jc w:val="both"/>
        <w:rPr>
          <w:i/>
          <w:color w:val="0000FF"/>
          <w:sz w:val="24"/>
          <w:szCs w:val="24"/>
        </w:rPr>
      </w:pPr>
      <w:r w:rsidRPr="00423175">
        <w:rPr>
          <w:sz w:val="24"/>
          <w:szCs w:val="24"/>
        </w:rPr>
        <w:t>21</w:t>
      </w:r>
      <w:r w:rsidR="00A2707D" w:rsidRPr="00423175">
        <w:rPr>
          <w:sz w:val="24"/>
          <w:szCs w:val="24"/>
        </w:rPr>
        <w:t xml:space="preserve">) </w:t>
      </w:r>
      <w:r w:rsidR="00A2707D" w:rsidRPr="00423175">
        <w:rPr>
          <w:b/>
          <w:sz w:val="24"/>
          <w:szCs w:val="24"/>
        </w:rPr>
        <w:t>Кабинет застройщика</w:t>
      </w:r>
      <w:r w:rsidR="00A2707D" w:rsidRPr="00423175">
        <w:rPr>
          <w:sz w:val="24"/>
          <w:szCs w:val="24"/>
        </w:rPr>
        <w:t xml:space="preserve"> – программное обеспечение Банка, позволяющее осуществлять взаимодействие </w:t>
      </w:r>
      <w:r w:rsidR="00DE230F" w:rsidRPr="00423175">
        <w:rPr>
          <w:sz w:val="24"/>
          <w:szCs w:val="24"/>
        </w:rPr>
        <w:t>Организации</w:t>
      </w:r>
      <w:r w:rsidR="00A2707D" w:rsidRPr="00423175">
        <w:rPr>
          <w:sz w:val="24"/>
          <w:szCs w:val="24"/>
        </w:rPr>
        <w:t xml:space="preserve"> и Банка по реализации Жилья на Портале недвижимости, посредством сети интернет;</w:t>
      </w:r>
      <w:r w:rsidR="00A2707D" w:rsidRPr="00423175">
        <w:rPr>
          <w:i/>
          <w:color w:val="0000FF"/>
          <w:sz w:val="24"/>
          <w:szCs w:val="24"/>
        </w:rPr>
        <w:t xml:space="preserve"> </w:t>
      </w:r>
    </w:p>
    <w:p w14:paraId="0FE1EB52" w14:textId="17AC61FE"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22</w:t>
      </w:r>
      <w:r w:rsidR="00DD1F83" w:rsidRPr="00423175">
        <w:rPr>
          <w:sz w:val="24"/>
          <w:szCs w:val="24"/>
        </w:rPr>
        <w:t xml:space="preserve">) </w:t>
      </w:r>
      <w:r w:rsidR="00107C31" w:rsidRPr="00423175">
        <w:rPr>
          <w:b/>
          <w:sz w:val="24"/>
          <w:szCs w:val="24"/>
        </w:rPr>
        <w:t xml:space="preserve">Квалификация </w:t>
      </w:r>
      <w:r w:rsidR="00107C31" w:rsidRPr="00423175">
        <w:rPr>
          <w:sz w:val="24"/>
          <w:szCs w:val="24"/>
        </w:rPr>
        <w:t>– комплекс мероприятий, включающий в себя проверку Кандидата на соответствие требованиям Программы "</w:t>
      </w:r>
      <w:r w:rsidR="0023472D">
        <w:rPr>
          <w:sz w:val="24"/>
          <w:szCs w:val="24"/>
          <w:lang w:val="kk-KZ"/>
        </w:rPr>
        <w:t>Отау</w:t>
      </w:r>
      <w:r w:rsidR="00107C31" w:rsidRPr="00423175">
        <w:rPr>
          <w:sz w:val="24"/>
          <w:szCs w:val="24"/>
        </w:rPr>
        <w:t>" и проверку финансовых возможностей для реализации жилья (Доли в Объекте) Кандидату</w:t>
      </w:r>
      <w:r w:rsidR="00DD1F83" w:rsidRPr="00423175">
        <w:rPr>
          <w:sz w:val="24"/>
          <w:szCs w:val="24"/>
        </w:rPr>
        <w:t>;</w:t>
      </w:r>
      <w:r w:rsidR="00107C31" w:rsidRPr="00423175">
        <w:rPr>
          <w:i/>
          <w:color w:val="0000FF"/>
          <w:sz w:val="24"/>
          <w:szCs w:val="24"/>
        </w:rPr>
        <w:t xml:space="preserve"> </w:t>
      </w:r>
    </w:p>
    <w:p w14:paraId="690D5A51" w14:textId="77777777" w:rsidR="00DD1F83" w:rsidRPr="00423175" w:rsidRDefault="00473DC8" w:rsidP="00450CB1">
      <w:pPr>
        <w:pStyle w:val="41"/>
        <w:shd w:val="clear" w:color="auto" w:fill="auto"/>
        <w:tabs>
          <w:tab w:val="left" w:pos="851"/>
          <w:tab w:val="left" w:pos="5236"/>
        </w:tabs>
        <w:spacing w:after="120" w:line="240" w:lineRule="auto"/>
        <w:ind w:firstLine="709"/>
        <w:rPr>
          <w:strike/>
          <w:color w:val="000000" w:themeColor="text1"/>
          <w:sz w:val="24"/>
          <w:szCs w:val="24"/>
        </w:rPr>
      </w:pPr>
      <w:r w:rsidRPr="00423175">
        <w:rPr>
          <w:sz w:val="24"/>
          <w:szCs w:val="24"/>
        </w:rPr>
        <w:t>23</w:t>
      </w:r>
      <w:r w:rsidR="00107C31" w:rsidRPr="00423175">
        <w:rPr>
          <w:sz w:val="24"/>
          <w:szCs w:val="24"/>
        </w:rPr>
        <w:t>)</w:t>
      </w:r>
      <w:r w:rsidR="00107C31" w:rsidRPr="00423175">
        <w:rPr>
          <w:b/>
          <w:sz w:val="24"/>
          <w:szCs w:val="24"/>
        </w:rPr>
        <w:t xml:space="preserve"> Класс комфортности</w:t>
      </w:r>
      <w:r w:rsidR="00107C31" w:rsidRPr="00423175">
        <w:rPr>
          <w:sz w:val="24"/>
          <w:szCs w:val="24"/>
        </w:rPr>
        <w:t xml:space="preserve"> – параметры жилья, установленные действующими строительными нормами и правилами Республики Казахстан;</w:t>
      </w:r>
      <w:r w:rsidR="00107C31" w:rsidRPr="00423175">
        <w:rPr>
          <w:i/>
          <w:color w:val="0000FF"/>
          <w:sz w:val="24"/>
          <w:szCs w:val="24"/>
        </w:rPr>
        <w:t xml:space="preserve"> </w:t>
      </w:r>
    </w:p>
    <w:p w14:paraId="404EB1BD" w14:textId="77777777" w:rsidR="00A2707D" w:rsidRPr="00423175" w:rsidRDefault="00473DC8" w:rsidP="00DE230F">
      <w:pPr>
        <w:pStyle w:val="41"/>
        <w:shd w:val="clear" w:color="auto" w:fill="auto"/>
        <w:tabs>
          <w:tab w:val="left" w:pos="851"/>
          <w:tab w:val="left" w:pos="5236"/>
        </w:tabs>
        <w:spacing w:after="120" w:line="240" w:lineRule="auto"/>
        <w:ind w:firstLine="709"/>
        <w:rPr>
          <w:i/>
          <w:color w:val="0000FF"/>
          <w:sz w:val="24"/>
          <w:szCs w:val="24"/>
        </w:rPr>
      </w:pPr>
      <w:r w:rsidRPr="00423175">
        <w:rPr>
          <w:sz w:val="24"/>
          <w:szCs w:val="24"/>
        </w:rPr>
        <w:t>24</w:t>
      </w:r>
      <w:r w:rsidR="005923A9" w:rsidRPr="00423175">
        <w:rPr>
          <w:sz w:val="24"/>
          <w:szCs w:val="24"/>
        </w:rPr>
        <w:t xml:space="preserve">) </w:t>
      </w:r>
      <w:r w:rsidR="005923A9" w:rsidRPr="00423175">
        <w:rPr>
          <w:b/>
          <w:sz w:val="24"/>
          <w:szCs w:val="24"/>
        </w:rPr>
        <w:t>Кредитор</w:t>
      </w:r>
      <w:r w:rsidR="005923A9" w:rsidRPr="00423175">
        <w:rPr>
          <w:sz w:val="24"/>
          <w:szCs w:val="24"/>
        </w:rPr>
        <w:t xml:space="preserve"> – банк второго уровня, Инвестор, или другое юридическое, или физическое лица, являющееся кредитором по обязательствам </w:t>
      </w:r>
      <w:r w:rsidR="00DE230F" w:rsidRPr="00423175">
        <w:rPr>
          <w:sz w:val="24"/>
          <w:szCs w:val="24"/>
        </w:rPr>
        <w:t>Организации</w:t>
      </w:r>
      <w:r w:rsidR="005923A9" w:rsidRPr="00423175">
        <w:rPr>
          <w:sz w:val="24"/>
          <w:szCs w:val="24"/>
        </w:rPr>
        <w:t>, связанным со строительством Объекта, а также залогодержателем Объекта и земельного участка под ним, переданных в залог в обеспечение исполнения указанных обязательств;</w:t>
      </w:r>
      <w:r w:rsidR="005923A9" w:rsidRPr="00423175">
        <w:rPr>
          <w:color w:val="000000" w:themeColor="text1"/>
          <w:sz w:val="24"/>
          <w:szCs w:val="24"/>
        </w:rPr>
        <w:t xml:space="preserve"> </w:t>
      </w:r>
    </w:p>
    <w:p w14:paraId="2605711C"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25)</w:t>
      </w:r>
      <w:r w:rsidRPr="00423175">
        <w:rPr>
          <w:b/>
          <w:color w:val="000000" w:themeColor="text1"/>
          <w:sz w:val="24"/>
          <w:szCs w:val="24"/>
        </w:rPr>
        <w:t xml:space="preserve"> </w:t>
      </w:r>
      <w:r w:rsidR="00DD1F83" w:rsidRPr="00423175">
        <w:rPr>
          <w:b/>
          <w:color w:val="000000" w:themeColor="text1"/>
          <w:sz w:val="24"/>
          <w:szCs w:val="24"/>
        </w:rPr>
        <w:t>Максимальная стоимость жилья</w:t>
      </w:r>
      <w:r w:rsidR="00DD1F83" w:rsidRPr="00423175">
        <w:rPr>
          <w:color w:val="000000" w:themeColor="text1"/>
          <w:sz w:val="24"/>
          <w:szCs w:val="24"/>
        </w:rPr>
        <w:t xml:space="preserve"> – внутренний показатель Банка, используемый им для определения критериев к заключаемым с </w:t>
      </w:r>
      <w:r w:rsidR="00DE230F" w:rsidRPr="00423175">
        <w:rPr>
          <w:color w:val="000000" w:themeColor="text1"/>
          <w:sz w:val="24"/>
          <w:szCs w:val="24"/>
        </w:rPr>
        <w:t>Организацией</w:t>
      </w:r>
      <w:r w:rsidR="00DD1F83" w:rsidRPr="00423175">
        <w:rPr>
          <w:color w:val="000000" w:themeColor="text1"/>
          <w:sz w:val="24"/>
          <w:szCs w:val="24"/>
        </w:rPr>
        <w:t xml:space="preserve"> Договорам;</w:t>
      </w:r>
    </w:p>
    <w:p w14:paraId="39D103A8" w14:textId="77777777" w:rsidR="00DD1F83" w:rsidRPr="00423175" w:rsidRDefault="00473DC8" w:rsidP="00450CB1">
      <w:pPr>
        <w:pStyle w:val="a8"/>
        <w:spacing w:after="120"/>
        <w:ind w:firstLine="709"/>
        <w:rPr>
          <w:rFonts w:ascii="Times New Roman" w:hAnsi="Times New Roman"/>
          <w:color w:val="000000" w:themeColor="text1"/>
          <w:sz w:val="24"/>
          <w:szCs w:val="24"/>
        </w:rPr>
      </w:pPr>
      <w:r w:rsidRPr="00423175">
        <w:rPr>
          <w:rFonts w:ascii="Times New Roman" w:hAnsi="Times New Roman"/>
          <w:color w:val="000000" w:themeColor="text1"/>
          <w:sz w:val="24"/>
          <w:szCs w:val="24"/>
        </w:rPr>
        <w:t>26</w:t>
      </w:r>
      <w:r w:rsidR="00DD1F83" w:rsidRPr="00423175">
        <w:rPr>
          <w:rFonts w:ascii="Times New Roman" w:hAnsi="Times New Roman"/>
          <w:color w:val="000000" w:themeColor="text1"/>
          <w:sz w:val="24"/>
          <w:szCs w:val="24"/>
        </w:rPr>
        <w:t>)</w:t>
      </w:r>
      <w:r w:rsidR="00DD1F83" w:rsidRPr="00423175">
        <w:rPr>
          <w:rFonts w:ascii="Times New Roman" w:hAnsi="Times New Roman"/>
          <w:b/>
          <w:color w:val="000000" w:themeColor="text1"/>
          <w:sz w:val="24"/>
          <w:szCs w:val="24"/>
        </w:rPr>
        <w:t xml:space="preserve"> МИО</w:t>
      </w:r>
      <w:r w:rsidR="00DD1F83" w:rsidRPr="00423175">
        <w:rPr>
          <w:rFonts w:ascii="Times New Roman" w:hAnsi="Times New Roman"/>
          <w:color w:val="000000" w:themeColor="text1"/>
          <w:sz w:val="24"/>
          <w:szCs w:val="24"/>
        </w:rPr>
        <w:t xml:space="preserve"> – Местный исполнительный орган (</w:t>
      </w:r>
      <w:proofErr w:type="spellStart"/>
      <w:r w:rsidR="00DD1F83" w:rsidRPr="00423175">
        <w:rPr>
          <w:rFonts w:ascii="Times New Roman" w:hAnsi="Times New Roman"/>
          <w:color w:val="000000" w:themeColor="text1"/>
          <w:sz w:val="24"/>
          <w:szCs w:val="24"/>
        </w:rPr>
        <w:t>Акимат</w:t>
      </w:r>
      <w:proofErr w:type="spellEnd"/>
      <w:r w:rsidR="00DD1F83" w:rsidRPr="00423175">
        <w:rPr>
          <w:rFonts w:ascii="Times New Roman" w:hAnsi="Times New Roman"/>
          <w:color w:val="000000" w:themeColor="text1"/>
          <w:sz w:val="24"/>
          <w:szCs w:val="24"/>
        </w:rPr>
        <w:t xml:space="preserve">);  </w:t>
      </w:r>
    </w:p>
    <w:p w14:paraId="22861E9F" w14:textId="77777777" w:rsidR="00C30EED" w:rsidRPr="00423175" w:rsidRDefault="00C30EED" w:rsidP="00C30EED">
      <w:pPr>
        <w:pStyle w:val="af1"/>
        <w:tabs>
          <w:tab w:val="left" w:pos="851"/>
        </w:tabs>
        <w:spacing w:after="120"/>
        <w:ind w:left="0" w:firstLine="709"/>
        <w:contextualSpacing w:val="0"/>
        <w:jc w:val="both"/>
        <w:rPr>
          <w:color w:val="000000" w:themeColor="text1"/>
          <w:sz w:val="24"/>
          <w:szCs w:val="24"/>
        </w:rPr>
      </w:pPr>
      <w:r w:rsidRPr="00423175">
        <w:rPr>
          <w:bCs/>
          <w:sz w:val="24"/>
          <w:szCs w:val="24"/>
        </w:rPr>
        <w:t xml:space="preserve">27) </w:t>
      </w:r>
      <w:r w:rsidRPr="00423175">
        <w:rPr>
          <w:b/>
          <w:bCs/>
          <w:sz w:val="24"/>
          <w:szCs w:val="24"/>
        </w:rPr>
        <w:t xml:space="preserve">Организация (Застройщик, Заказчик) </w:t>
      </w:r>
      <w:r w:rsidRPr="00423175">
        <w:rPr>
          <w:bCs/>
          <w:sz w:val="24"/>
          <w:szCs w:val="24"/>
        </w:rPr>
        <w:t>- юридическое или физическое лицо, подписавшее ЭЦП и подавшее Заявку на согласование Объекта и Заявление о присоединении к Стандартным условиям сотрудничества, заинтересованное в завершении строительства Объекта и реализации жилья в Объекте (собственник или землепользователь земельного участка, предназначенного для строительства Объекта с использованием собственных средств и/или на котором ведется строительство Объекта/находится построенный Объект). Организация реализовывает первичное жилье посредством Портала недвижимости</w:t>
      </w:r>
      <w:r w:rsidRPr="00423175">
        <w:rPr>
          <w:color w:val="000000" w:themeColor="text1"/>
          <w:sz w:val="24"/>
          <w:szCs w:val="24"/>
        </w:rPr>
        <w:t>;</w:t>
      </w:r>
      <w:r w:rsidRPr="00423175">
        <w:rPr>
          <w:i/>
          <w:color w:val="0000FF"/>
          <w:sz w:val="24"/>
          <w:szCs w:val="24"/>
        </w:rPr>
        <w:t xml:space="preserve"> </w:t>
      </w:r>
    </w:p>
    <w:p w14:paraId="0E518465" w14:textId="77777777" w:rsidR="00DD1F83" w:rsidRPr="00423175" w:rsidRDefault="00473DC8"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2</w:t>
      </w:r>
      <w:r w:rsidR="00781E3B" w:rsidRPr="00423175">
        <w:rPr>
          <w:color w:val="000000" w:themeColor="text1"/>
          <w:sz w:val="24"/>
          <w:szCs w:val="24"/>
        </w:rPr>
        <w:t>8</w:t>
      </w:r>
      <w:r w:rsidR="00DD1F83" w:rsidRPr="00423175">
        <w:rPr>
          <w:color w:val="000000" w:themeColor="text1"/>
          <w:sz w:val="24"/>
          <w:szCs w:val="24"/>
        </w:rPr>
        <w:t>)</w:t>
      </w:r>
      <w:r w:rsidR="00DD1F83" w:rsidRPr="00423175">
        <w:rPr>
          <w:b/>
          <w:color w:val="000000" w:themeColor="text1"/>
          <w:sz w:val="24"/>
          <w:szCs w:val="24"/>
        </w:rPr>
        <w:t xml:space="preserve"> Объект </w:t>
      </w:r>
      <w:r w:rsidR="00DD1F83" w:rsidRPr="00423175">
        <w:rPr>
          <w:color w:val="000000" w:themeColor="text1"/>
          <w:sz w:val="24"/>
          <w:szCs w:val="24"/>
        </w:rPr>
        <w:t>– построенное жилое сооружение или здание (часть сооружения или здания), введенное в эксплуатацию, вместе с земельным участком, на котором оно находится; построенное жилое сооружение или здание (часть сооружения или здания), не введенное в эксплуатацию, вместе с земельным участком, на котором оно находится; строящееся жилое сооружение или здание (часть сооружения или здания), не введенное в эксплуатацию, вместе с земельным участком, на котором оно находится; планируемое к возведению жилое сооружение или здание (часть сооружения или здания), вместе с земельным участком, на котором оно планируется к возведению;</w:t>
      </w:r>
      <w:bookmarkStart w:id="2" w:name="SUB10004"/>
      <w:bookmarkEnd w:id="2"/>
    </w:p>
    <w:p w14:paraId="6850C6DE" w14:textId="5EC06756" w:rsidR="00DD1F83" w:rsidRPr="00423175" w:rsidRDefault="00781E3B" w:rsidP="00450CB1">
      <w:pPr>
        <w:tabs>
          <w:tab w:val="left" w:pos="851"/>
        </w:tabs>
        <w:spacing w:after="120"/>
        <w:ind w:firstLine="709"/>
        <w:jc w:val="both"/>
        <w:rPr>
          <w:color w:val="000000" w:themeColor="text1"/>
          <w:sz w:val="24"/>
          <w:szCs w:val="24"/>
        </w:rPr>
      </w:pPr>
      <w:r w:rsidRPr="00423175">
        <w:rPr>
          <w:color w:val="000000" w:themeColor="text1"/>
          <w:sz w:val="24"/>
          <w:szCs w:val="24"/>
        </w:rPr>
        <w:t>29</w:t>
      </w:r>
      <w:r w:rsidR="00DD1F83" w:rsidRPr="00423175">
        <w:rPr>
          <w:color w:val="000000" w:themeColor="text1"/>
          <w:sz w:val="24"/>
          <w:szCs w:val="24"/>
        </w:rPr>
        <w:t>)</w:t>
      </w:r>
      <w:r w:rsidR="00DD1F83" w:rsidRPr="00423175">
        <w:rPr>
          <w:b/>
          <w:color w:val="000000" w:themeColor="text1"/>
          <w:sz w:val="24"/>
          <w:szCs w:val="24"/>
        </w:rPr>
        <w:t xml:space="preserve"> Отбор</w:t>
      </w:r>
      <w:r w:rsidR="00855FED" w:rsidRPr="00423175">
        <w:rPr>
          <w:b/>
          <w:color w:val="000000" w:themeColor="text1"/>
          <w:sz w:val="24"/>
          <w:szCs w:val="24"/>
        </w:rPr>
        <w:t xml:space="preserve"> Покупателей</w:t>
      </w:r>
      <w:r w:rsidR="00DD1F83" w:rsidRPr="00423175">
        <w:rPr>
          <w:b/>
          <w:color w:val="000000" w:themeColor="text1"/>
          <w:sz w:val="24"/>
          <w:szCs w:val="24"/>
        </w:rPr>
        <w:t xml:space="preserve"> </w:t>
      </w:r>
      <w:r w:rsidR="00855FED" w:rsidRPr="00423175">
        <w:rPr>
          <w:b/>
          <w:color w:val="000000" w:themeColor="text1"/>
          <w:sz w:val="24"/>
          <w:szCs w:val="24"/>
        </w:rPr>
        <w:t xml:space="preserve">(вкладчиков) </w:t>
      </w:r>
      <w:r w:rsidR="00DD1F83" w:rsidRPr="00423175">
        <w:rPr>
          <w:color w:val="000000" w:themeColor="text1"/>
          <w:sz w:val="24"/>
          <w:szCs w:val="24"/>
        </w:rPr>
        <w:t>– мероприятия, проводимые Банком в порядке</w:t>
      </w:r>
      <w:r w:rsidR="00855FED" w:rsidRPr="00423175">
        <w:rPr>
          <w:color w:val="000000" w:themeColor="text1"/>
          <w:sz w:val="24"/>
          <w:szCs w:val="24"/>
        </w:rPr>
        <w:t xml:space="preserve"> и на условиях </w:t>
      </w:r>
      <w:r w:rsidR="001159A1" w:rsidRPr="00423175">
        <w:rPr>
          <w:color w:val="000000" w:themeColor="text1"/>
          <w:sz w:val="24"/>
          <w:szCs w:val="24"/>
        </w:rPr>
        <w:t>внутреннего документа Банка, регламентирующего механизм</w:t>
      </w:r>
      <w:r w:rsidR="00DD1F83" w:rsidRPr="00423175">
        <w:rPr>
          <w:color w:val="000000" w:themeColor="text1"/>
          <w:sz w:val="24"/>
          <w:szCs w:val="24"/>
        </w:rPr>
        <w:t xml:space="preserve"> </w:t>
      </w:r>
      <w:r w:rsidR="00DE230F" w:rsidRPr="00423175">
        <w:rPr>
          <w:color w:val="000000" w:themeColor="text1"/>
          <w:sz w:val="24"/>
          <w:szCs w:val="24"/>
        </w:rPr>
        <w:t>отбора вкладчиков для участия в Программе</w:t>
      </w:r>
      <w:r w:rsidR="00DD1F83" w:rsidRPr="00423175">
        <w:rPr>
          <w:color w:val="000000" w:themeColor="text1"/>
          <w:sz w:val="24"/>
          <w:szCs w:val="24"/>
        </w:rPr>
        <w:t xml:space="preserve">; </w:t>
      </w:r>
    </w:p>
    <w:p w14:paraId="1B7FD473" w14:textId="0D2A9A58" w:rsidR="00C30EED" w:rsidRPr="00423175" w:rsidRDefault="00781E3B" w:rsidP="00C30EED">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0</w:t>
      </w:r>
      <w:r w:rsidR="00C30EED" w:rsidRPr="00423175">
        <w:rPr>
          <w:color w:val="000000" w:themeColor="text1"/>
          <w:sz w:val="24"/>
          <w:szCs w:val="24"/>
        </w:rPr>
        <w:t xml:space="preserve">) </w:t>
      </w:r>
      <w:r w:rsidR="00C30EED" w:rsidRPr="00423175">
        <w:rPr>
          <w:b/>
          <w:color w:val="000000" w:themeColor="text1"/>
          <w:sz w:val="24"/>
          <w:szCs w:val="24"/>
        </w:rPr>
        <w:t xml:space="preserve">Первичное жилье </w:t>
      </w:r>
      <w:r w:rsidR="00C30EED" w:rsidRPr="00423175">
        <w:rPr>
          <w:color w:val="000000" w:themeColor="text1"/>
          <w:sz w:val="24"/>
          <w:szCs w:val="24"/>
        </w:rPr>
        <w:t xml:space="preserve">– (жилье) отдельная единица жилья либо доля в жилом здании (квартира в строящемся/построенном объекте, индивидуальный жилой дом), на которую право собственности физическим лицом регистрируется впервые при его приобретении от Организации либо иных юридических лиц, реализующих жилье, полученное от Организации либо иных юридических лиц в рамках соответствующего договора (соглашения); </w:t>
      </w:r>
    </w:p>
    <w:p w14:paraId="1205FD99" w14:textId="366FCFE7" w:rsidR="00DD1F83" w:rsidRPr="00423175" w:rsidRDefault="00DA0859" w:rsidP="00450CB1">
      <w:pPr>
        <w:pStyle w:val="a8"/>
        <w:spacing w:after="120"/>
        <w:ind w:firstLine="709"/>
        <w:jc w:val="both"/>
        <w:rPr>
          <w:rFonts w:ascii="Times New Roman" w:hAnsi="Times New Roman"/>
          <w:i/>
          <w:color w:val="0000FF"/>
          <w:sz w:val="24"/>
          <w:szCs w:val="24"/>
          <w:lang w:eastAsia="ru-RU"/>
        </w:rPr>
      </w:pPr>
      <w:r w:rsidRPr="00423175">
        <w:rPr>
          <w:rFonts w:ascii="Times New Roman" w:hAnsi="Times New Roman"/>
          <w:sz w:val="24"/>
          <w:szCs w:val="24"/>
        </w:rPr>
        <w:t>3</w:t>
      </w:r>
      <w:r w:rsidR="009F3365" w:rsidRPr="00423175">
        <w:rPr>
          <w:rFonts w:ascii="Times New Roman" w:hAnsi="Times New Roman"/>
          <w:sz w:val="24"/>
          <w:szCs w:val="24"/>
        </w:rPr>
        <w:t>1</w:t>
      </w:r>
      <w:r w:rsidR="00DD1F83" w:rsidRPr="00423175">
        <w:rPr>
          <w:rFonts w:ascii="Times New Roman" w:hAnsi="Times New Roman"/>
          <w:sz w:val="24"/>
          <w:szCs w:val="24"/>
        </w:rPr>
        <w:t xml:space="preserve">) </w:t>
      </w:r>
      <w:r w:rsidR="00DD1F83" w:rsidRPr="00423175">
        <w:rPr>
          <w:rFonts w:ascii="Times New Roman" w:hAnsi="Times New Roman"/>
          <w:b/>
          <w:sz w:val="24"/>
          <w:szCs w:val="24"/>
        </w:rPr>
        <w:t>Покупатель</w:t>
      </w:r>
      <w:r w:rsidR="00DD1F83" w:rsidRPr="00423175">
        <w:rPr>
          <w:rFonts w:ascii="Times New Roman" w:hAnsi="Times New Roman"/>
          <w:sz w:val="24"/>
          <w:szCs w:val="24"/>
        </w:rPr>
        <w:t xml:space="preserve"> – Вкладчик (Заемщик), прошедший процедуру </w:t>
      </w:r>
      <w:r w:rsidR="003275A3" w:rsidRPr="00423175">
        <w:rPr>
          <w:rFonts w:ascii="Times New Roman" w:hAnsi="Times New Roman"/>
          <w:sz w:val="24"/>
          <w:szCs w:val="24"/>
        </w:rPr>
        <w:t>о</w:t>
      </w:r>
      <w:r w:rsidR="00DD1F83" w:rsidRPr="00423175">
        <w:rPr>
          <w:rFonts w:ascii="Times New Roman" w:hAnsi="Times New Roman"/>
          <w:sz w:val="24"/>
          <w:szCs w:val="24"/>
        </w:rPr>
        <w:t>тбора Покупателей</w:t>
      </w:r>
      <w:r w:rsidR="00855FED" w:rsidRPr="00423175">
        <w:rPr>
          <w:rFonts w:ascii="Times New Roman" w:hAnsi="Times New Roman"/>
          <w:sz w:val="24"/>
          <w:szCs w:val="24"/>
        </w:rPr>
        <w:t>;</w:t>
      </w:r>
    </w:p>
    <w:p w14:paraId="0ADE8471" w14:textId="7A8791A7" w:rsidR="002D1685"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3</w:t>
      </w:r>
      <w:r w:rsidR="009F3365" w:rsidRPr="00423175">
        <w:rPr>
          <w:sz w:val="24"/>
          <w:szCs w:val="24"/>
        </w:rPr>
        <w:t>2</w:t>
      </w:r>
      <w:r w:rsidR="00107C31" w:rsidRPr="00423175">
        <w:rPr>
          <w:sz w:val="24"/>
          <w:szCs w:val="24"/>
        </w:rPr>
        <w:t xml:space="preserve">) </w:t>
      </w:r>
      <w:r w:rsidR="00107C31" w:rsidRPr="00423175">
        <w:rPr>
          <w:b/>
          <w:sz w:val="24"/>
          <w:szCs w:val="24"/>
        </w:rPr>
        <w:t>Положительное решение Единого оператора</w:t>
      </w:r>
      <w:r w:rsidR="003C7FA5" w:rsidRPr="00423175">
        <w:rPr>
          <w:b/>
          <w:sz w:val="24"/>
          <w:szCs w:val="24"/>
        </w:rPr>
        <w:t xml:space="preserve"> </w:t>
      </w:r>
      <w:r w:rsidR="00107C31" w:rsidRPr="00423175">
        <w:rPr>
          <w:sz w:val="24"/>
          <w:szCs w:val="24"/>
        </w:rPr>
        <w:t xml:space="preserve">– положительное решение </w:t>
      </w:r>
      <w:r w:rsidR="00107C31" w:rsidRPr="00423175">
        <w:rPr>
          <w:sz w:val="24"/>
          <w:szCs w:val="24"/>
        </w:rPr>
        <w:lastRenderedPageBreak/>
        <w:t>Единого оператора о выдаче гарантии Единого оператора/банковской гарантии, являющееся основанием для заключения договора о предоставлении гарантии между Единым оператором</w:t>
      </w:r>
      <w:r w:rsidR="003C7FA5" w:rsidRPr="00423175">
        <w:rPr>
          <w:sz w:val="24"/>
          <w:szCs w:val="24"/>
        </w:rPr>
        <w:t>,</w:t>
      </w:r>
      <w:r w:rsidR="00107C31" w:rsidRPr="00423175">
        <w:rPr>
          <w:sz w:val="24"/>
          <w:szCs w:val="24"/>
        </w:rPr>
        <w:t xml:space="preserve"> </w:t>
      </w:r>
      <w:r w:rsidR="00A14F7C" w:rsidRPr="00423175">
        <w:rPr>
          <w:sz w:val="24"/>
          <w:szCs w:val="24"/>
        </w:rPr>
        <w:t>Организацией</w:t>
      </w:r>
      <w:r w:rsidR="00243A89" w:rsidRPr="00423175">
        <w:rPr>
          <w:sz w:val="24"/>
          <w:szCs w:val="24"/>
        </w:rPr>
        <w:t xml:space="preserve"> (Застройщиком)</w:t>
      </w:r>
      <w:r w:rsidR="00107C31" w:rsidRPr="00423175">
        <w:rPr>
          <w:sz w:val="24"/>
          <w:szCs w:val="24"/>
        </w:rPr>
        <w:t>;</w:t>
      </w:r>
      <w:r w:rsidR="00107C31" w:rsidRPr="00423175">
        <w:rPr>
          <w:i/>
          <w:color w:val="0000FF"/>
          <w:sz w:val="24"/>
          <w:szCs w:val="24"/>
        </w:rPr>
        <w:t xml:space="preserve"> </w:t>
      </w:r>
    </w:p>
    <w:p w14:paraId="158B9CD3" w14:textId="3DEBB179" w:rsidR="001A55F5" w:rsidRPr="00423175" w:rsidRDefault="00473DC8" w:rsidP="00450CB1">
      <w:pPr>
        <w:pStyle w:val="af1"/>
        <w:tabs>
          <w:tab w:val="left" w:pos="851"/>
        </w:tabs>
        <w:spacing w:after="120"/>
        <w:ind w:left="0" w:firstLine="709"/>
        <w:contextualSpacing w:val="0"/>
        <w:jc w:val="both"/>
        <w:rPr>
          <w:b/>
          <w:color w:val="000000" w:themeColor="text1"/>
          <w:sz w:val="24"/>
          <w:szCs w:val="24"/>
        </w:rPr>
      </w:pPr>
      <w:r w:rsidRPr="00423175">
        <w:rPr>
          <w:sz w:val="24"/>
          <w:szCs w:val="24"/>
        </w:rPr>
        <w:t>3</w:t>
      </w:r>
      <w:r w:rsidR="009F3365" w:rsidRPr="00423175">
        <w:rPr>
          <w:sz w:val="24"/>
          <w:szCs w:val="24"/>
        </w:rPr>
        <w:t>3</w:t>
      </w:r>
      <w:r w:rsidR="001A55F5" w:rsidRPr="00423175">
        <w:rPr>
          <w:sz w:val="24"/>
          <w:szCs w:val="24"/>
        </w:rPr>
        <w:t xml:space="preserve">) </w:t>
      </w:r>
      <w:r w:rsidR="001A55F5" w:rsidRPr="00423175">
        <w:rPr>
          <w:b/>
          <w:sz w:val="24"/>
          <w:szCs w:val="24"/>
        </w:rPr>
        <w:t>Портал недвижимости</w:t>
      </w:r>
      <w:r w:rsidR="00C30542" w:rsidRPr="00423175">
        <w:rPr>
          <w:b/>
          <w:sz w:val="24"/>
          <w:szCs w:val="24"/>
        </w:rPr>
        <w:t xml:space="preserve"> </w:t>
      </w:r>
      <w:proofErr w:type="spellStart"/>
      <w:r w:rsidR="00C30542" w:rsidRPr="00423175">
        <w:rPr>
          <w:b/>
          <w:sz w:val="24"/>
          <w:szCs w:val="24"/>
          <w:lang w:val="en-US"/>
        </w:rPr>
        <w:t>otbasybank</w:t>
      </w:r>
      <w:proofErr w:type="spellEnd"/>
      <w:r w:rsidR="00C30542" w:rsidRPr="00423175">
        <w:rPr>
          <w:b/>
          <w:sz w:val="24"/>
          <w:szCs w:val="24"/>
        </w:rPr>
        <w:t>.</w:t>
      </w:r>
      <w:proofErr w:type="spellStart"/>
      <w:r w:rsidR="00C30542" w:rsidRPr="00423175">
        <w:rPr>
          <w:b/>
          <w:sz w:val="24"/>
          <w:szCs w:val="24"/>
          <w:lang w:val="en-US"/>
        </w:rPr>
        <w:t>kz</w:t>
      </w:r>
      <w:proofErr w:type="spellEnd"/>
      <w:r w:rsidR="001A55F5" w:rsidRPr="00423175">
        <w:rPr>
          <w:sz w:val="24"/>
          <w:szCs w:val="24"/>
        </w:rPr>
        <w:t xml:space="preserve"> (доменное имя </w:t>
      </w:r>
      <w:proofErr w:type="spellStart"/>
      <w:r w:rsidR="003C7FA5" w:rsidRPr="00423175">
        <w:rPr>
          <w:sz w:val="24"/>
          <w:szCs w:val="24"/>
          <w:lang w:val="en-US"/>
        </w:rPr>
        <w:t>Otbasybanbk</w:t>
      </w:r>
      <w:proofErr w:type="spellEnd"/>
      <w:r w:rsidR="001A55F5" w:rsidRPr="00423175">
        <w:rPr>
          <w:sz w:val="24"/>
          <w:szCs w:val="24"/>
        </w:rPr>
        <w:t>.</w:t>
      </w:r>
      <w:proofErr w:type="spellStart"/>
      <w:r w:rsidR="001A55F5" w:rsidRPr="00423175">
        <w:rPr>
          <w:sz w:val="24"/>
          <w:szCs w:val="24"/>
        </w:rPr>
        <w:t>kz</w:t>
      </w:r>
      <w:proofErr w:type="spellEnd"/>
      <w:r w:rsidR="001A55F5" w:rsidRPr="00423175">
        <w:rPr>
          <w:sz w:val="24"/>
          <w:szCs w:val="24"/>
        </w:rPr>
        <w:t>) – электронная платформа/информационный ресурс Банка в сети интернет для реализации жилья Вкладчикам Банка в рамках, сопровождаемых Банком государственных, региональных, а также иных жилищных программ и проектов;</w:t>
      </w:r>
      <w:r w:rsidR="001A55F5" w:rsidRPr="00423175">
        <w:rPr>
          <w:i/>
          <w:color w:val="0000FF"/>
          <w:sz w:val="24"/>
          <w:szCs w:val="24"/>
        </w:rPr>
        <w:t xml:space="preserve"> </w:t>
      </w:r>
    </w:p>
    <w:p w14:paraId="280BFFDA" w14:textId="160447E6" w:rsidR="00DD1F83"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4</w:t>
      </w:r>
      <w:r w:rsidR="00DD1F83" w:rsidRPr="00423175">
        <w:rPr>
          <w:color w:val="000000" w:themeColor="text1"/>
          <w:sz w:val="24"/>
          <w:szCs w:val="24"/>
        </w:rPr>
        <w:t>)</w:t>
      </w:r>
      <w:r w:rsidR="00DD1F83" w:rsidRPr="00423175">
        <w:rPr>
          <w:b/>
          <w:color w:val="000000" w:themeColor="text1"/>
          <w:sz w:val="24"/>
          <w:szCs w:val="24"/>
        </w:rPr>
        <w:t xml:space="preserve"> Проект</w:t>
      </w:r>
      <w:r w:rsidR="00DD1F83" w:rsidRPr="00423175">
        <w:rPr>
          <w:color w:val="000000" w:themeColor="text1"/>
          <w:sz w:val="24"/>
          <w:szCs w:val="24"/>
        </w:rPr>
        <w:t xml:space="preserve"> – проект жилищного строительства Объекта;</w:t>
      </w:r>
    </w:p>
    <w:p w14:paraId="6F6326AF" w14:textId="372839B2" w:rsidR="00DD1F83"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5</w:t>
      </w:r>
      <w:r w:rsidR="00DD1F83" w:rsidRPr="00423175">
        <w:rPr>
          <w:color w:val="000000" w:themeColor="text1"/>
          <w:sz w:val="24"/>
          <w:szCs w:val="24"/>
        </w:rPr>
        <w:t xml:space="preserve">) </w:t>
      </w:r>
      <w:r w:rsidR="00DD1F83" w:rsidRPr="00423175">
        <w:rPr>
          <w:b/>
          <w:sz w:val="24"/>
          <w:szCs w:val="24"/>
        </w:rPr>
        <w:t xml:space="preserve">Программа </w:t>
      </w:r>
      <w:r w:rsidR="00215406" w:rsidRPr="00423175">
        <w:rPr>
          <w:b/>
          <w:sz w:val="24"/>
          <w:szCs w:val="24"/>
        </w:rPr>
        <w:t>"</w:t>
      </w:r>
      <w:proofErr w:type="spellStart"/>
      <w:r w:rsidR="0023472D">
        <w:rPr>
          <w:b/>
          <w:sz w:val="24"/>
          <w:szCs w:val="24"/>
        </w:rPr>
        <w:t>Отау</w:t>
      </w:r>
      <w:proofErr w:type="spellEnd"/>
      <w:r w:rsidR="00215406" w:rsidRPr="00423175">
        <w:rPr>
          <w:b/>
          <w:sz w:val="24"/>
          <w:szCs w:val="24"/>
        </w:rPr>
        <w:t>"</w:t>
      </w:r>
      <w:r w:rsidR="008D3A4C" w:rsidRPr="00423175">
        <w:rPr>
          <w:b/>
          <w:sz w:val="24"/>
          <w:szCs w:val="24"/>
        </w:rPr>
        <w:t xml:space="preserve"> (далее – Программа)</w:t>
      </w:r>
      <w:r w:rsidR="00DD1F83" w:rsidRPr="00423175">
        <w:rPr>
          <w:sz w:val="24"/>
          <w:szCs w:val="24"/>
        </w:rPr>
        <w:t xml:space="preserve"> – Программа АО </w:t>
      </w:r>
      <w:r w:rsidR="00C0148F" w:rsidRPr="00423175">
        <w:rPr>
          <w:sz w:val="24"/>
          <w:szCs w:val="24"/>
        </w:rPr>
        <w:t>"</w:t>
      </w:r>
      <w:proofErr w:type="spellStart"/>
      <w:r w:rsidR="00C0148F" w:rsidRPr="00423175">
        <w:rPr>
          <w:sz w:val="24"/>
          <w:szCs w:val="24"/>
        </w:rPr>
        <w:t>Отбасы</w:t>
      </w:r>
      <w:proofErr w:type="spellEnd"/>
      <w:r w:rsidR="00C0148F" w:rsidRPr="00423175">
        <w:rPr>
          <w:sz w:val="24"/>
          <w:szCs w:val="24"/>
        </w:rPr>
        <w:t xml:space="preserve"> банк"</w:t>
      </w:r>
      <w:r w:rsidR="00DD1F83" w:rsidRPr="00423175">
        <w:rPr>
          <w:sz w:val="24"/>
          <w:szCs w:val="24"/>
        </w:rPr>
        <w:t xml:space="preserve"> </w:t>
      </w:r>
      <w:r w:rsidR="00215406" w:rsidRPr="00423175">
        <w:rPr>
          <w:sz w:val="24"/>
          <w:szCs w:val="24"/>
        </w:rPr>
        <w:t>"</w:t>
      </w:r>
      <w:proofErr w:type="spellStart"/>
      <w:r w:rsidR="0023472D">
        <w:rPr>
          <w:sz w:val="24"/>
          <w:szCs w:val="24"/>
        </w:rPr>
        <w:t>Отау</w:t>
      </w:r>
      <w:proofErr w:type="spellEnd"/>
      <w:r w:rsidR="00215406" w:rsidRPr="00374BE8">
        <w:rPr>
          <w:sz w:val="24"/>
          <w:szCs w:val="24"/>
        </w:rPr>
        <w:t>"</w:t>
      </w:r>
      <w:r w:rsidR="00DD1F83" w:rsidRPr="00374BE8">
        <w:rPr>
          <w:sz w:val="24"/>
          <w:szCs w:val="24"/>
        </w:rPr>
        <w:t xml:space="preserve"> утвержденная решением Правления Банка от </w:t>
      </w:r>
      <w:r w:rsidR="00473DC8" w:rsidRPr="00374BE8">
        <w:rPr>
          <w:sz w:val="24"/>
          <w:szCs w:val="24"/>
        </w:rPr>
        <w:t>"</w:t>
      </w:r>
      <w:r w:rsidR="00374BE8" w:rsidRPr="00374BE8">
        <w:rPr>
          <w:sz w:val="24"/>
          <w:szCs w:val="24"/>
        </w:rPr>
        <w:t>15</w:t>
      </w:r>
      <w:r w:rsidR="00473DC8" w:rsidRPr="00374BE8">
        <w:rPr>
          <w:sz w:val="24"/>
          <w:szCs w:val="24"/>
        </w:rPr>
        <w:t>"</w:t>
      </w:r>
      <w:r w:rsidR="00374BE8" w:rsidRPr="00374BE8">
        <w:rPr>
          <w:sz w:val="24"/>
          <w:szCs w:val="24"/>
        </w:rPr>
        <w:t xml:space="preserve"> февраля</w:t>
      </w:r>
      <w:r w:rsidR="00DD1F83" w:rsidRPr="00374BE8">
        <w:rPr>
          <w:sz w:val="24"/>
          <w:szCs w:val="24"/>
        </w:rPr>
        <w:t xml:space="preserve"> 20</w:t>
      </w:r>
      <w:r w:rsidR="00473DC8" w:rsidRPr="00374BE8">
        <w:rPr>
          <w:sz w:val="24"/>
          <w:szCs w:val="24"/>
        </w:rPr>
        <w:t>24</w:t>
      </w:r>
      <w:bookmarkStart w:id="3" w:name="_GoBack"/>
      <w:bookmarkEnd w:id="3"/>
      <w:r w:rsidR="00DD1F83" w:rsidRPr="00423175">
        <w:rPr>
          <w:sz w:val="24"/>
          <w:szCs w:val="24"/>
        </w:rPr>
        <w:t xml:space="preserve"> года (протокол №</w:t>
      </w:r>
      <w:r w:rsidR="00374BE8">
        <w:rPr>
          <w:sz w:val="24"/>
          <w:szCs w:val="24"/>
        </w:rPr>
        <w:t>21</w:t>
      </w:r>
      <w:r w:rsidR="00DD1F83" w:rsidRPr="00423175">
        <w:rPr>
          <w:sz w:val="24"/>
          <w:szCs w:val="24"/>
        </w:rPr>
        <w:t xml:space="preserve">), предусматривающая </w:t>
      </w:r>
      <w:r w:rsidR="00473DC8" w:rsidRPr="00423175">
        <w:rPr>
          <w:sz w:val="24"/>
          <w:szCs w:val="24"/>
        </w:rPr>
        <w:t>реализацию</w:t>
      </w:r>
      <w:r w:rsidR="00DD1F83" w:rsidRPr="00423175">
        <w:rPr>
          <w:sz w:val="24"/>
          <w:szCs w:val="24"/>
        </w:rPr>
        <w:t xml:space="preserve"> жилья </w:t>
      </w:r>
      <w:r w:rsidR="00473DC8" w:rsidRPr="00423175">
        <w:rPr>
          <w:sz w:val="24"/>
          <w:szCs w:val="24"/>
        </w:rPr>
        <w:t>вкладчикам Ба</w:t>
      </w:r>
      <w:r w:rsidR="00E914F5" w:rsidRPr="00423175">
        <w:rPr>
          <w:sz w:val="24"/>
          <w:szCs w:val="24"/>
        </w:rPr>
        <w:t>нка посредством предоставления П</w:t>
      </w:r>
      <w:r w:rsidR="00473DC8" w:rsidRPr="00423175">
        <w:rPr>
          <w:sz w:val="24"/>
          <w:szCs w:val="24"/>
        </w:rPr>
        <w:t>редварительных жилищных займов</w:t>
      </w:r>
      <w:r w:rsidR="00DD1F83" w:rsidRPr="00423175">
        <w:rPr>
          <w:sz w:val="24"/>
          <w:szCs w:val="24"/>
        </w:rPr>
        <w:t>;</w:t>
      </w:r>
      <w:r w:rsidR="00C0148F" w:rsidRPr="00423175">
        <w:rPr>
          <w:i/>
          <w:color w:val="0000FF"/>
        </w:rPr>
        <w:t xml:space="preserve"> </w:t>
      </w:r>
    </w:p>
    <w:p w14:paraId="49CFF545" w14:textId="69D75A5B" w:rsidR="006D61C5" w:rsidRPr="00423175" w:rsidRDefault="00DD1F83"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423175">
        <w:rPr>
          <w:color w:val="000000" w:themeColor="text1"/>
          <w:sz w:val="24"/>
          <w:szCs w:val="24"/>
        </w:rPr>
        <w:t>3</w:t>
      </w:r>
      <w:r w:rsidR="009F3365" w:rsidRPr="00423175">
        <w:rPr>
          <w:color w:val="000000" w:themeColor="text1"/>
          <w:sz w:val="24"/>
          <w:szCs w:val="24"/>
        </w:rPr>
        <w:t>6</w:t>
      </w:r>
      <w:r w:rsidRPr="00423175">
        <w:rPr>
          <w:color w:val="000000" w:themeColor="text1"/>
          <w:sz w:val="24"/>
          <w:szCs w:val="24"/>
        </w:rPr>
        <w:t>)</w:t>
      </w:r>
      <w:r w:rsidRPr="00423175">
        <w:rPr>
          <w:b/>
          <w:color w:val="000000" w:themeColor="text1"/>
          <w:sz w:val="24"/>
          <w:szCs w:val="24"/>
        </w:rPr>
        <w:t xml:space="preserve"> </w:t>
      </w:r>
      <w:r w:rsidR="006D61C5" w:rsidRPr="00423175">
        <w:rPr>
          <w:b/>
          <w:color w:val="000000" w:themeColor="text1"/>
          <w:sz w:val="24"/>
          <w:szCs w:val="24"/>
        </w:rPr>
        <w:t xml:space="preserve">Предварительный жилищный заем </w:t>
      </w:r>
      <w:r w:rsidR="006D61C5" w:rsidRPr="00423175">
        <w:rPr>
          <w:color w:val="000000" w:themeColor="text1"/>
          <w:sz w:val="24"/>
          <w:szCs w:val="24"/>
        </w:rPr>
        <w:t>–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Законом "О жилищных строительных сбережениях в Республике Казахстан", внутренней кредитной политикой Банка и условиями договора банковского займа;</w:t>
      </w:r>
    </w:p>
    <w:p w14:paraId="4A012EE8" w14:textId="05B24528" w:rsidR="00DD1F83"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w:t>
      </w:r>
      <w:r w:rsidR="009F3365" w:rsidRPr="00423175">
        <w:rPr>
          <w:color w:val="000000" w:themeColor="text1"/>
          <w:sz w:val="24"/>
          <w:szCs w:val="24"/>
        </w:rPr>
        <w:t>7</w:t>
      </w:r>
      <w:r w:rsidR="006D61C5" w:rsidRPr="00423175">
        <w:rPr>
          <w:color w:val="000000" w:themeColor="text1"/>
          <w:sz w:val="24"/>
          <w:szCs w:val="24"/>
        </w:rPr>
        <w:t>)</w:t>
      </w:r>
      <w:r w:rsidR="006D61C5" w:rsidRPr="00423175">
        <w:rPr>
          <w:b/>
          <w:color w:val="000000" w:themeColor="text1"/>
          <w:sz w:val="24"/>
          <w:szCs w:val="24"/>
        </w:rPr>
        <w:t xml:space="preserve">  </w:t>
      </w:r>
      <w:r w:rsidR="00DD1F83" w:rsidRPr="00423175">
        <w:rPr>
          <w:b/>
          <w:color w:val="000000" w:themeColor="text1"/>
          <w:sz w:val="24"/>
          <w:szCs w:val="24"/>
        </w:rPr>
        <w:t>ПСД</w:t>
      </w:r>
      <w:r w:rsidR="00DD1F83" w:rsidRPr="00423175">
        <w:rPr>
          <w:color w:val="000000" w:themeColor="text1"/>
          <w:sz w:val="24"/>
          <w:szCs w:val="24"/>
        </w:rPr>
        <w:t xml:space="preserve"> – проектно-сметная документация по Проекту;</w:t>
      </w:r>
    </w:p>
    <w:p w14:paraId="2A716821" w14:textId="16A2DABB" w:rsidR="005976F4" w:rsidRPr="00423175" w:rsidRDefault="00DA0859" w:rsidP="00450CB1">
      <w:pPr>
        <w:pStyle w:val="41"/>
        <w:shd w:val="clear" w:color="auto" w:fill="auto"/>
        <w:tabs>
          <w:tab w:val="left" w:pos="851"/>
          <w:tab w:val="left" w:pos="5236"/>
        </w:tabs>
        <w:spacing w:after="120" w:line="240" w:lineRule="auto"/>
        <w:ind w:firstLine="709"/>
        <w:rPr>
          <w:sz w:val="24"/>
          <w:szCs w:val="24"/>
        </w:rPr>
      </w:pPr>
      <w:r w:rsidRPr="00423175">
        <w:rPr>
          <w:sz w:val="24"/>
          <w:szCs w:val="24"/>
        </w:rPr>
        <w:t>3</w:t>
      </w:r>
      <w:r w:rsidR="009F3365" w:rsidRPr="00423175">
        <w:rPr>
          <w:sz w:val="24"/>
          <w:szCs w:val="24"/>
        </w:rPr>
        <w:t>8</w:t>
      </w:r>
      <w:r w:rsidR="005976F4" w:rsidRPr="00423175">
        <w:rPr>
          <w:sz w:val="24"/>
          <w:szCs w:val="24"/>
        </w:rPr>
        <w:t xml:space="preserve">) </w:t>
      </w:r>
      <w:r w:rsidR="005976F4" w:rsidRPr="00423175">
        <w:rPr>
          <w:b/>
          <w:sz w:val="24"/>
          <w:szCs w:val="24"/>
        </w:rPr>
        <w:t>Список Покупателей</w:t>
      </w:r>
      <w:r w:rsidR="005976F4" w:rsidRPr="00423175">
        <w:rPr>
          <w:sz w:val="24"/>
          <w:szCs w:val="24"/>
        </w:rPr>
        <w:t xml:space="preserve"> – </w:t>
      </w:r>
      <w:r w:rsidR="00036D2F" w:rsidRPr="00423175">
        <w:rPr>
          <w:sz w:val="24"/>
          <w:szCs w:val="24"/>
        </w:rPr>
        <w:t xml:space="preserve">список, </w:t>
      </w:r>
      <w:r w:rsidR="005976F4" w:rsidRPr="00423175">
        <w:rPr>
          <w:sz w:val="24"/>
          <w:szCs w:val="24"/>
        </w:rPr>
        <w:t xml:space="preserve">формируемый Банком по итогам Отбора Покупателей </w:t>
      </w:r>
      <w:r w:rsidR="00036D2F" w:rsidRPr="00423175">
        <w:rPr>
          <w:sz w:val="24"/>
          <w:szCs w:val="24"/>
        </w:rPr>
        <w:t>в порядке согласно</w:t>
      </w:r>
      <w:r w:rsidR="006308C6" w:rsidRPr="00423175">
        <w:rPr>
          <w:sz w:val="24"/>
          <w:szCs w:val="24"/>
        </w:rPr>
        <w:t xml:space="preserve"> внутреннему документу Банка, регламентирующего механизм</w:t>
      </w:r>
      <w:r w:rsidR="00855FED" w:rsidRPr="00423175">
        <w:rPr>
          <w:sz w:val="24"/>
          <w:szCs w:val="24"/>
        </w:rPr>
        <w:t xml:space="preserve"> отбора</w:t>
      </w:r>
      <w:r w:rsidR="006308C6" w:rsidRPr="00423175">
        <w:rPr>
          <w:sz w:val="24"/>
          <w:szCs w:val="24"/>
        </w:rPr>
        <w:t>;</w:t>
      </w:r>
      <w:r w:rsidR="005976F4" w:rsidRPr="00423175">
        <w:rPr>
          <w:i/>
          <w:color w:val="0000FF"/>
          <w:sz w:val="24"/>
          <w:szCs w:val="24"/>
        </w:rPr>
        <w:t xml:space="preserve"> </w:t>
      </w:r>
    </w:p>
    <w:p w14:paraId="5BB47867" w14:textId="6A66E250" w:rsidR="00450CB1" w:rsidRPr="00423175" w:rsidRDefault="009F3365"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39</w:t>
      </w:r>
      <w:r w:rsidR="00DD1F83" w:rsidRPr="00423175">
        <w:rPr>
          <w:color w:val="000000" w:themeColor="text1"/>
          <w:sz w:val="24"/>
          <w:szCs w:val="24"/>
        </w:rPr>
        <w:t>)</w:t>
      </w:r>
      <w:r w:rsidR="00DD1F83" w:rsidRPr="00423175">
        <w:rPr>
          <w:b/>
          <w:color w:val="000000" w:themeColor="text1"/>
          <w:sz w:val="24"/>
          <w:szCs w:val="24"/>
        </w:rPr>
        <w:t xml:space="preserve"> Стоимость реализации жилья – </w:t>
      </w:r>
      <w:r w:rsidR="00DD1F83" w:rsidRPr="00423175">
        <w:rPr>
          <w:color w:val="000000" w:themeColor="text1"/>
          <w:sz w:val="24"/>
          <w:szCs w:val="24"/>
        </w:rPr>
        <w:t>стоимость жилья, установленная Договором;</w:t>
      </w:r>
    </w:p>
    <w:p w14:paraId="357BED06" w14:textId="0804FF11" w:rsidR="00450CB1" w:rsidRPr="00423175" w:rsidRDefault="00781E3B"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w:t>
      </w:r>
      <w:r w:rsidR="009F3365" w:rsidRPr="00423175">
        <w:rPr>
          <w:spacing w:val="2"/>
          <w:sz w:val="24"/>
          <w:szCs w:val="24"/>
        </w:rPr>
        <w:t>0</w:t>
      </w:r>
      <w:r w:rsidR="00450CB1" w:rsidRPr="00423175">
        <w:rPr>
          <w:spacing w:val="2"/>
          <w:sz w:val="24"/>
          <w:szCs w:val="24"/>
        </w:rPr>
        <w:t xml:space="preserve">) </w:t>
      </w:r>
      <w:r w:rsidR="00450CB1" w:rsidRPr="00423175">
        <w:rPr>
          <w:b/>
          <w:spacing w:val="2"/>
          <w:sz w:val="24"/>
          <w:szCs w:val="24"/>
        </w:rPr>
        <w:t>Страхователь</w:t>
      </w:r>
      <w:r w:rsidR="00450CB1" w:rsidRPr="00423175">
        <w:rPr>
          <w:spacing w:val="2"/>
          <w:sz w:val="24"/>
          <w:szCs w:val="24"/>
        </w:rPr>
        <w:t xml:space="preserve"> – лицо (</w:t>
      </w:r>
      <w:r w:rsidR="00473DC8" w:rsidRPr="00423175">
        <w:rPr>
          <w:spacing w:val="2"/>
          <w:sz w:val="24"/>
          <w:szCs w:val="24"/>
        </w:rPr>
        <w:t>Организация</w:t>
      </w:r>
      <w:r w:rsidR="00450CB1" w:rsidRPr="00423175">
        <w:rPr>
          <w:spacing w:val="2"/>
          <w:sz w:val="24"/>
          <w:szCs w:val="24"/>
        </w:rPr>
        <w:t xml:space="preserve">), заключившее договор страхования со страховщиком; </w:t>
      </w:r>
    </w:p>
    <w:p w14:paraId="6E40BE57" w14:textId="42B9E726" w:rsidR="00450CB1" w:rsidRPr="00423175" w:rsidRDefault="009F3365"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41</w:t>
      </w:r>
      <w:r w:rsidR="00450CB1" w:rsidRPr="00423175">
        <w:rPr>
          <w:spacing w:val="2"/>
          <w:sz w:val="24"/>
          <w:szCs w:val="24"/>
        </w:rPr>
        <w:t xml:space="preserve">) </w:t>
      </w:r>
      <w:r w:rsidR="00450CB1" w:rsidRPr="00423175">
        <w:rPr>
          <w:b/>
          <w:spacing w:val="2"/>
          <w:sz w:val="24"/>
          <w:szCs w:val="24"/>
        </w:rPr>
        <w:t>Страховщик</w:t>
      </w:r>
      <w:r w:rsidR="00450CB1" w:rsidRPr="00423175">
        <w:rPr>
          <w:spacing w:val="2"/>
          <w:sz w:val="24"/>
          <w:szCs w:val="24"/>
        </w:rPr>
        <w:t xml:space="preserve"> - юридическое лицо, осуществляющее страхование гражданско-правовой ответственности застрахованного за причинение вреда дольщикам в результате неисполнения/ненадлежащего исполнения договорных обязательств по договору (-</w:t>
      </w:r>
      <w:proofErr w:type="spellStart"/>
      <w:r w:rsidR="00450CB1" w:rsidRPr="00423175">
        <w:rPr>
          <w:spacing w:val="2"/>
          <w:sz w:val="24"/>
          <w:szCs w:val="24"/>
        </w:rPr>
        <w:t>ам</w:t>
      </w:r>
      <w:proofErr w:type="spellEnd"/>
      <w:r w:rsidR="00450CB1" w:rsidRPr="00423175">
        <w:rPr>
          <w:spacing w:val="2"/>
          <w:sz w:val="24"/>
          <w:szCs w:val="24"/>
        </w:rPr>
        <w:t>) о долевом участии, и обязанное при наступлении страхового случая произвести страховую выплату Банку (выгодоприобретателю), в пределах и сроки, предусмотренные договором страхования. страховщик должен соответствовать критериям отбора страховых компаний для заключения Договоров страхования к соглашениям о сотрудничестве;</w:t>
      </w:r>
      <w:r w:rsidR="00450CB1" w:rsidRPr="00423175">
        <w:rPr>
          <w:i/>
          <w:color w:val="0000FF"/>
          <w:spacing w:val="2"/>
          <w:sz w:val="24"/>
          <w:szCs w:val="24"/>
        </w:rPr>
        <w:t xml:space="preserve"> </w:t>
      </w:r>
    </w:p>
    <w:p w14:paraId="44D31487" w14:textId="70E56A94" w:rsidR="00450CB1" w:rsidRPr="00423175" w:rsidRDefault="006D61C5"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w:t>
      </w:r>
      <w:r w:rsidR="009F3365" w:rsidRPr="00423175">
        <w:rPr>
          <w:spacing w:val="2"/>
          <w:sz w:val="24"/>
          <w:szCs w:val="24"/>
        </w:rPr>
        <w:t>2</w:t>
      </w:r>
      <w:r w:rsidR="00450CB1" w:rsidRPr="00423175">
        <w:rPr>
          <w:spacing w:val="2"/>
          <w:sz w:val="24"/>
          <w:szCs w:val="24"/>
        </w:rPr>
        <w:t xml:space="preserve">) </w:t>
      </w:r>
      <w:r w:rsidR="00450CB1" w:rsidRPr="00423175">
        <w:rPr>
          <w:b/>
          <w:spacing w:val="2"/>
          <w:sz w:val="24"/>
          <w:szCs w:val="24"/>
        </w:rPr>
        <w:t>Страховой случай</w:t>
      </w:r>
      <w:r w:rsidR="00450CB1" w:rsidRPr="00423175">
        <w:rPr>
          <w:spacing w:val="2"/>
          <w:sz w:val="24"/>
          <w:szCs w:val="24"/>
        </w:rPr>
        <w:t xml:space="preserve"> – событие, с наступлением которого Договор страхования предусматривает осуществление страховой выплаты;</w:t>
      </w:r>
      <w:r w:rsidR="00450CB1" w:rsidRPr="00423175">
        <w:rPr>
          <w:i/>
          <w:color w:val="0000FF"/>
          <w:spacing w:val="2"/>
          <w:sz w:val="24"/>
          <w:szCs w:val="24"/>
        </w:rPr>
        <w:t xml:space="preserve"> </w:t>
      </w:r>
    </w:p>
    <w:p w14:paraId="70C761DF" w14:textId="2C369E70" w:rsidR="00450CB1" w:rsidRPr="00423175" w:rsidRDefault="00450CB1" w:rsidP="00450CB1">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4</w:t>
      </w:r>
      <w:r w:rsidR="009F3365" w:rsidRPr="00423175">
        <w:rPr>
          <w:spacing w:val="2"/>
          <w:sz w:val="24"/>
          <w:szCs w:val="24"/>
        </w:rPr>
        <w:t>3</w:t>
      </w:r>
      <w:r w:rsidRPr="00423175">
        <w:rPr>
          <w:spacing w:val="2"/>
          <w:sz w:val="24"/>
          <w:szCs w:val="24"/>
        </w:rPr>
        <w:t xml:space="preserve">) </w:t>
      </w:r>
      <w:r w:rsidRPr="00423175">
        <w:rPr>
          <w:b/>
          <w:spacing w:val="2"/>
          <w:sz w:val="24"/>
          <w:szCs w:val="24"/>
        </w:rPr>
        <w:t>Страховая выплата</w:t>
      </w:r>
      <w:r w:rsidRPr="00423175">
        <w:rPr>
          <w:spacing w:val="2"/>
          <w:sz w:val="24"/>
          <w:szCs w:val="24"/>
        </w:rPr>
        <w:t xml:space="preserve"> – сумма денег, выплачиваемая страховщиком Банку в национальной валюте в пределах страховой суммы при наступлении страхового случая;</w:t>
      </w:r>
      <w:r w:rsidRPr="00423175">
        <w:rPr>
          <w:i/>
          <w:color w:val="0000FF"/>
          <w:spacing w:val="2"/>
          <w:sz w:val="24"/>
          <w:szCs w:val="24"/>
        </w:rPr>
        <w:t xml:space="preserve"> </w:t>
      </w:r>
    </w:p>
    <w:p w14:paraId="2C029841" w14:textId="4668ED1A" w:rsidR="00DD1F83" w:rsidRPr="00423175" w:rsidRDefault="006D61C5" w:rsidP="00450CB1">
      <w:pPr>
        <w:pStyle w:val="41"/>
        <w:shd w:val="clear" w:color="auto" w:fill="auto"/>
        <w:tabs>
          <w:tab w:val="left" w:pos="851"/>
          <w:tab w:val="left" w:pos="5236"/>
        </w:tabs>
        <w:spacing w:after="120" w:line="240" w:lineRule="auto"/>
        <w:ind w:firstLine="709"/>
        <w:rPr>
          <w:b/>
          <w:color w:val="000000" w:themeColor="text1"/>
          <w:sz w:val="24"/>
          <w:szCs w:val="24"/>
        </w:rPr>
      </w:pPr>
      <w:r w:rsidRPr="00423175">
        <w:rPr>
          <w:spacing w:val="2"/>
          <w:sz w:val="24"/>
          <w:szCs w:val="24"/>
        </w:rPr>
        <w:t>4</w:t>
      </w:r>
      <w:r w:rsidR="009F3365" w:rsidRPr="00423175">
        <w:rPr>
          <w:spacing w:val="2"/>
          <w:sz w:val="24"/>
          <w:szCs w:val="24"/>
        </w:rPr>
        <w:t>4</w:t>
      </w:r>
      <w:r w:rsidR="00450CB1" w:rsidRPr="00423175">
        <w:rPr>
          <w:spacing w:val="2"/>
          <w:sz w:val="24"/>
          <w:szCs w:val="24"/>
        </w:rPr>
        <w:t xml:space="preserve">) </w:t>
      </w:r>
      <w:r w:rsidR="00450CB1" w:rsidRPr="00423175">
        <w:rPr>
          <w:b/>
          <w:spacing w:val="2"/>
          <w:sz w:val="24"/>
          <w:szCs w:val="24"/>
        </w:rPr>
        <w:t>Страховая сумма</w:t>
      </w:r>
      <w:r w:rsidR="00450CB1" w:rsidRPr="00423175">
        <w:rPr>
          <w:spacing w:val="2"/>
          <w:sz w:val="24"/>
          <w:szCs w:val="24"/>
        </w:rPr>
        <w:t xml:space="preserve">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r w:rsidR="00450CB1" w:rsidRPr="00423175">
        <w:rPr>
          <w:i/>
          <w:color w:val="0000FF"/>
          <w:spacing w:val="2"/>
          <w:sz w:val="24"/>
          <w:szCs w:val="24"/>
        </w:rPr>
        <w:t xml:space="preserve"> </w:t>
      </w:r>
    </w:p>
    <w:p w14:paraId="7A97D358" w14:textId="425CE40C" w:rsidR="00DD1F83" w:rsidRPr="00423175" w:rsidRDefault="008D294D"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4</w:t>
      </w:r>
      <w:r w:rsidR="009F3365" w:rsidRPr="00423175">
        <w:rPr>
          <w:color w:val="000000" w:themeColor="text1"/>
          <w:sz w:val="24"/>
          <w:szCs w:val="24"/>
        </w:rPr>
        <w:t>5</w:t>
      </w:r>
      <w:r w:rsidR="00DD1F83" w:rsidRPr="00423175">
        <w:rPr>
          <w:color w:val="000000" w:themeColor="text1"/>
          <w:sz w:val="24"/>
          <w:szCs w:val="24"/>
        </w:rPr>
        <w:t xml:space="preserve">) </w:t>
      </w:r>
      <w:r w:rsidR="00DD1F83" w:rsidRPr="00423175">
        <w:rPr>
          <w:b/>
          <w:color w:val="000000" w:themeColor="text1"/>
          <w:sz w:val="24"/>
          <w:szCs w:val="24"/>
        </w:rPr>
        <w:t xml:space="preserve">Стороны по Договору </w:t>
      </w:r>
      <w:r w:rsidR="00DD1F83" w:rsidRPr="00423175">
        <w:rPr>
          <w:color w:val="000000" w:themeColor="text1"/>
          <w:sz w:val="24"/>
          <w:szCs w:val="24"/>
        </w:rPr>
        <w:t xml:space="preserve">– лица, участвующие в Договоре, а по отдельности - Сторона; </w:t>
      </w:r>
    </w:p>
    <w:p w14:paraId="2D93E017" w14:textId="00A585E4" w:rsidR="00DD1F83" w:rsidRPr="00423175" w:rsidRDefault="00DD1F83" w:rsidP="00450CB1">
      <w:pPr>
        <w:pStyle w:val="a8"/>
        <w:spacing w:after="120"/>
        <w:ind w:firstLine="709"/>
        <w:jc w:val="both"/>
        <w:rPr>
          <w:rFonts w:ascii="Times New Roman" w:hAnsi="Times New Roman"/>
          <w:color w:val="000000" w:themeColor="text1"/>
          <w:sz w:val="24"/>
          <w:szCs w:val="24"/>
        </w:rPr>
      </w:pPr>
      <w:r w:rsidRPr="00423175">
        <w:rPr>
          <w:rFonts w:ascii="Times New Roman" w:hAnsi="Times New Roman"/>
          <w:color w:val="000000" w:themeColor="text1"/>
          <w:sz w:val="24"/>
          <w:szCs w:val="24"/>
        </w:rPr>
        <w:t>4</w:t>
      </w:r>
      <w:r w:rsidR="009F3365" w:rsidRPr="00423175">
        <w:rPr>
          <w:rFonts w:ascii="Times New Roman" w:hAnsi="Times New Roman"/>
          <w:color w:val="000000" w:themeColor="text1"/>
          <w:sz w:val="24"/>
          <w:szCs w:val="24"/>
        </w:rPr>
        <w:t>6</w:t>
      </w:r>
      <w:r w:rsidRPr="00423175">
        <w:rPr>
          <w:rFonts w:ascii="Times New Roman" w:hAnsi="Times New Roman"/>
          <w:color w:val="000000" w:themeColor="text1"/>
          <w:sz w:val="24"/>
          <w:szCs w:val="24"/>
        </w:rPr>
        <w:t xml:space="preserve">) </w:t>
      </w:r>
      <w:r w:rsidRPr="00423175">
        <w:rPr>
          <w:rFonts w:ascii="Times New Roman" w:hAnsi="Times New Roman"/>
          <w:b/>
          <w:color w:val="000000" w:themeColor="text1"/>
          <w:sz w:val="24"/>
          <w:szCs w:val="24"/>
        </w:rPr>
        <w:t xml:space="preserve">Уведомление о согласовании Объекта - </w:t>
      </w:r>
      <w:r w:rsidRPr="00423175">
        <w:rPr>
          <w:rFonts w:ascii="Times New Roman" w:hAnsi="Times New Roman"/>
          <w:color w:val="000000" w:themeColor="text1"/>
          <w:sz w:val="24"/>
          <w:szCs w:val="24"/>
        </w:rPr>
        <w:t>документ Банка, подтверждающий согласование Объекта;</w:t>
      </w:r>
    </w:p>
    <w:p w14:paraId="1D08956B" w14:textId="690E3406" w:rsidR="00C30EED" w:rsidRPr="00423175" w:rsidRDefault="00C30EED" w:rsidP="00C30EED">
      <w:pPr>
        <w:pStyle w:val="a8"/>
        <w:spacing w:after="120"/>
        <w:ind w:firstLine="709"/>
        <w:jc w:val="both"/>
        <w:rPr>
          <w:rFonts w:ascii="Times New Roman" w:hAnsi="Times New Roman"/>
          <w:color w:val="000000" w:themeColor="text1"/>
          <w:sz w:val="24"/>
          <w:szCs w:val="24"/>
        </w:rPr>
      </w:pPr>
      <w:r w:rsidRPr="00423175">
        <w:rPr>
          <w:rFonts w:ascii="Times New Roman" w:hAnsi="Times New Roman"/>
          <w:color w:val="000000" w:themeColor="text1"/>
          <w:sz w:val="24"/>
          <w:szCs w:val="24"/>
        </w:rPr>
        <w:t>4</w:t>
      </w:r>
      <w:r w:rsidR="009F3365" w:rsidRPr="00423175">
        <w:rPr>
          <w:rFonts w:ascii="Times New Roman" w:hAnsi="Times New Roman"/>
          <w:color w:val="000000" w:themeColor="text1"/>
          <w:sz w:val="24"/>
          <w:szCs w:val="24"/>
        </w:rPr>
        <w:t>7</w:t>
      </w:r>
      <w:r w:rsidRPr="00423175">
        <w:rPr>
          <w:rFonts w:ascii="Times New Roman" w:hAnsi="Times New Roman"/>
          <w:color w:val="000000" w:themeColor="text1"/>
          <w:sz w:val="24"/>
          <w:szCs w:val="24"/>
        </w:rPr>
        <w:t>)</w:t>
      </w:r>
      <w:r w:rsidRPr="00423175">
        <w:rPr>
          <w:rFonts w:ascii="Times New Roman" w:hAnsi="Times New Roman"/>
          <w:b/>
          <w:color w:val="000000" w:themeColor="text1"/>
          <w:sz w:val="24"/>
          <w:szCs w:val="24"/>
        </w:rPr>
        <w:t xml:space="preserve"> Уполномоченная компания</w:t>
      </w:r>
      <w:r w:rsidRPr="00423175">
        <w:rPr>
          <w:rFonts w:ascii="Times New Roman" w:hAnsi="Times New Roman"/>
          <w:color w:val="000000" w:themeColor="text1"/>
          <w:sz w:val="24"/>
          <w:szCs w:val="24"/>
        </w:rPr>
        <w:t xml:space="preserve"> - юридическое лицо, сто процентов голосующих акций (долей участия в уставном капитале) которого принадлежат Застройщику, осуществляющее деятельность по обеспечению долевого строительства Объекта и </w:t>
      </w:r>
      <w:r w:rsidRPr="00423175">
        <w:rPr>
          <w:rFonts w:ascii="Times New Roman" w:hAnsi="Times New Roman"/>
          <w:color w:val="000000" w:themeColor="text1"/>
          <w:sz w:val="24"/>
          <w:szCs w:val="24"/>
        </w:rPr>
        <w:lastRenderedPageBreak/>
        <w:t>реализации долей в Объекте, которое не вправе заниматься какой-либо иной коммерческой деятельностью, за исключением деятельности в специальных экономических зонах;</w:t>
      </w:r>
    </w:p>
    <w:p w14:paraId="6D58F326" w14:textId="60EEACDC" w:rsidR="005976F4" w:rsidRPr="00423175" w:rsidRDefault="009F3365" w:rsidP="00450CB1">
      <w:pPr>
        <w:pStyle w:val="41"/>
        <w:shd w:val="clear" w:color="auto" w:fill="auto"/>
        <w:tabs>
          <w:tab w:val="left" w:pos="851"/>
          <w:tab w:val="left" w:pos="5236"/>
        </w:tabs>
        <w:spacing w:after="120" w:line="240" w:lineRule="auto"/>
        <w:ind w:firstLine="709"/>
        <w:rPr>
          <w:sz w:val="24"/>
          <w:szCs w:val="24"/>
        </w:rPr>
      </w:pPr>
      <w:r w:rsidRPr="00423175">
        <w:rPr>
          <w:color w:val="000000" w:themeColor="text1"/>
          <w:sz w:val="24"/>
          <w:szCs w:val="24"/>
        </w:rPr>
        <w:t>48</w:t>
      </w:r>
      <w:r w:rsidR="005976F4" w:rsidRPr="00423175">
        <w:rPr>
          <w:color w:val="000000" w:themeColor="text1"/>
          <w:sz w:val="24"/>
          <w:szCs w:val="24"/>
        </w:rPr>
        <w:t xml:space="preserve">) </w:t>
      </w:r>
      <w:r w:rsidR="005976F4" w:rsidRPr="00423175">
        <w:rPr>
          <w:b/>
          <w:color w:val="000000" w:themeColor="text1"/>
          <w:sz w:val="24"/>
          <w:szCs w:val="24"/>
        </w:rPr>
        <w:t>Уполномоченный орган Банка</w:t>
      </w:r>
      <w:r w:rsidR="005976F4" w:rsidRPr="00423175">
        <w:rPr>
          <w:color w:val="000000" w:themeColor="text1"/>
          <w:sz w:val="24"/>
          <w:szCs w:val="24"/>
        </w:rPr>
        <w:t xml:space="preserve"> – Кредитный Комитет Банка;</w:t>
      </w:r>
      <w:r w:rsidR="005976F4" w:rsidRPr="00423175">
        <w:rPr>
          <w:i/>
          <w:color w:val="0000FF"/>
          <w:sz w:val="24"/>
          <w:szCs w:val="24"/>
        </w:rPr>
        <w:t xml:space="preserve"> </w:t>
      </w:r>
    </w:p>
    <w:p w14:paraId="0874EB60" w14:textId="3F6A61B1" w:rsidR="00DD1F83" w:rsidRPr="00423175" w:rsidRDefault="009F3365"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49</w:t>
      </w:r>
      <w:r w:rsidR="00DD1F83" w:rsidRPr="00423175">
        <w:rPr>
          <w:color w:val="000000" w:themeColor="text1"/>
          <w:sz w:val="24"/>
          <w:szCs w:val="24"/>
        </w:rPr>
        <w:t>)</w:t>
      </w:r>
      <w:r w:rsidR="00DD1F83" w:rsidRPr="00423175">
        <w:rPr>
          <w:b/>
          <w:color w:val="000000" w:themeColor="text1"/>
          <w:sz w:val="24"/>
          <w:szCs w:val="24"/>
        </w:rPr>
        <w:t xml:space="preserve"> Ценовой диапазон</w:t>
      </w:r>
      <w:r w:rsidR="00DD1F83" w:rsidRPr="00423175">
        <w:rPr>
          <w:color w:val="000000" w:themeColor="text1"/>
          <w:sz w:val="24"/>
          <w:szCs w:val="24"/>
        </w:rPr>
        <w:t xml:space="preserve"> - интервал Цен реализации, используемый Банком для определения критериев к заключаемым с </w:t>
      </w:r>
      <w:r w:rsidR="00D712C9" w:rsidRPr="00423175">
        <w:rPr>
          <w:color w:val="000000" w:themeColor="text1"/>
          <w:sz w:val="24"/>
          <w:szCs w:val="24"/>
        </w:rPr>
        <w:t xml:space="preserve">Организацией </w:t>
      </w:r>
      <w:r w:rsidR="00DD1F83" w:rsidRPr="00423175">
        <w:rPr>
          <w:color w:val="000000" w:themeColor="text1"/>
          <w:sz w:val="24"/>
          <w:szCs w:val="24"/>
        </w:rPr>
        <w:t>Договорам;</w:t>
      </w:r>
    </w:p>
    <w:p w14:paraId="08766B04" w14:textId="6F32A11C" w:rsidR="00DD1F83" w:rsidRPr="00423175" w:rsidRDefault="009F3365"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color w:val="000000" w:themeColor="text1"/>
          <w:sz w:val="24"/>
          <w:szCs w:val="24"/>
        </w:rPr>
        <w:t>50</w:t>
      </w:r>
      <w:r w:rsidR="00DD1F83" w:rsidRPr="00423175">
        <w:rPr>
          <w:color w:val="000000" w:themeColor="text1"/>
          <w:sz w:val="24"/>
          <w:szCs w:val="24"/>
        </w:rPr>
        <w:t>)</w:t>
      </w:r>
      <w:r w:rsidR="00DD1F83" w:rsidRPr="00423175">
        <w:rPr>
          <w:b/>
          <w:color w:val="000000" w:themeColor="text1"/>
          <w:sz w:val="24"/>
          <w:szCs w:val="24"/>
        </w:rPr>
        <w:t xml:space="preserve"> Электронный документ</w:t>
      </w:r>
      <w:r w:rsidR="00DD1F83" w:rsidRPr="00423175">
        <w:rPr>
          <w:color w:val="000000" w:themeColor="text1"/>
          <w:sz w:val="24"/>
          <w:szCs w:val="24"/>
        </w:rPr>
        <w:t xml:space="preserve"> – документ, в котором информация представлена в электронно-цифровой форме и удостоверена посредством электро</w:t>
      </w:r>
      <w:r w:rsidR="005923A9" w:rsidRPr="00423175">
        <w:rPr>
          <w:color w:val="000000" w:themeColor="text1"/>
          <w:sz w:val="24"/>
          <w:szCs w:val="24"/>
        </w:rPr>
        <w:t>нной цифровой подписи;</w:t>
      </w:r>
    </w:p>
    <w:p w14:paraId="41F42137" w14:textId="045B98E6" w:rsidR="00A2707D" w:rsidRPr="00423175" w:rsidRDefault="00781E3B"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bCs/>
          <w:sz w:val="24"/>
          <w:szCs w:val="24"/>
        </w:rPr>
        <w:t>5</w:t>
      </w:r>
      <w:r w:rsidR="009F3365" w:rsidRPr="00423175">
        <w:rPr>
          <w:bCs/>
          <w:sz w:val="24"/>
          <w:szCs w:val="24"/>
        </w:rPr>
        <w:t>1</w:t>
      </w:r>
      <w:r w:rsidR="00A2707D" w:rsidRPr="00423175">
        <w:rPr>
          <w:bCs/>
          <w:sz w:val="24"/>
          <w:szCs w:val="24"/>
        </w:rPr>
        <w:t xml:space="preserve">) </w:t>
      </w:r>
      <w:r w:rsidR="00A2707D" w:rsidRPr="00423175">
        <w:rPr>
          <w:b/>
          <w:bCs/>
          <w:sz w:val="24"/>
          <w:szCs w:val="24"/>
        </w:rPr>
        <w:t>Электронная цифровая подпись (далее – ЭЦП)</w:t>
      </w:r>
      <w:r w:rsidR="00A2707D" w:rsidRPr="00423175">
        <w:rPr>
          <w:bCs/>
          <w:sz w:val="24"/>
          <w:szCs w:val="24"/>
        </w:rPr>
        <w:t xml:space="preserve">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используемая </w:t>
      </w:r>
      <w:r w:rsidR="00473DC8" w:rsidRPr="00423175">
        <w:rPr>
          <w:bCs/>
          <w:sz w:val="24"/>
          <w:szCs w:val="24"/>
        </w:rPr>
        <w:t>Организацией</w:t>
      </w:r>
      <w:r w:rsidR="00A2707D" w:rsidRPr="00423175">
        <w:rPr>
          <w:bCs/>
          <w:sz w:val="24"/>
          <w:szCs w:val="24"/>
        </w:rPr>
        <w:t xml:space="preserve"> на Портале недвижимости;</w:t>
      </w:r>
      <w:r w:rsidR="00E643BC" w:rsidRPr="00423175">
        <w:rPr>
          <w:i/>
          <w:color w:val="0000FF"/>
          <w:sz w:val="24"/>
          <w:szCs w:val="24"/>
        </w:rPr>
        <w:t xml:space="preserve"> </w:t>
      </w:r>
    </w:p>
    <w:p w14:paraId="4DAB0DA0" w14:textId="77777777" w:rsidR="00DD1F83" w:rsidRPr="00423175" w:rsidRDefault="00DD1F83" w:rsidP="00450CB1">
      <w:pPr>
        <w:pBdr>
          <w:bottom w:val="single" w:sz="12" w:space="0" w:color="auto"/>
        </w:pBdr>
        <w:tabs>
          <w:tab w:val="left" w:pos="426"/>
          <w:tab w:val="left" w:pos="993"/>
        </w:tabs>
        <w:spacing w:after="120"/>
        <w:jc w:val="both"/>
        <w:rPr>
          <w:sz w:val="24"/>
          <w:szCs w:val="24"/>
        </w:rPr>
      </w:pPr>
    </w:p>
    <w:p w14:paraId="36369A61" w14:textId="77777777" w:rsidR="0094435D" w:rsidRPr="00423175" w:rsidRDefault="00DD1F83" w:rsidP="00450CB1">
      <w:pPr>
        <w:pStyle w:val="3"/>
        <w:keepLines w:val="0"/>
        <w:widowControl/>
        <w:spacing w:before="0" w:after="120"/>
        <w:jc w:val="center"/>
        <w:rPr>
          <w:rFonts w:ascii="Times New Roman" w:hAnsi="Times New Roman" w:cs="Times New Roman"/>
          <w:b/>
          <w:color w:val="000000" w:themeColor="text1"/>
        </w:rPr>
      </w:pPr>
      <w:bookmarkStart w:id="4" w:name="_Toc158044903"/>
      <w:r w:rsidRPr="00423175">
        <w:rPr>
          <w:rFonts w:ascii="Times New Roman" w:hAnsi="Times New Roman" w:cs="Times New Roman"/>
          <w:b/>
          <w:color w:val="000000" w:themeColor="text1"/>
        </w:rPr>
        <w:t>2</w:t>
      </w:r>
      <w:r w:rsidR="0094435D" w:rsidRPr="00423175">
        <w:rPr>
          <w:rFonts w:ascii="Times New Roman" w:hAnsi="Times New Roman" w:cs="Times New Roman"/>
          <w:b/>
          <w:color w:val="000000" w:themeColor="text1"/>
        </w:rPr>
        <w:t>. Общие условия</w:t>
      </w:r>
      <w:bookmarkEnd w:id="4"/>
      <w:r w:rsidR="0094435D" w:rsidRPr="00423175">
        <w:rPr>
          <w:rFonts w:ascii="Times New Roman" w:hAnsi="Times New Roman" w:cs="Times New Roman"/>
          <w:b/>
          <w:color w:val="000000" w:themeColor="text1"/>
        </w:rPr>
        <w:t xml:space="preserve"> </w:t>
      </w:r>
    </w:p>
    <w:p w14:paraId="67CD3A40" w14:textId="77777777" w:rsidR="00623B81" w:rsidRPr="00423175" w:rsidRDefault="00DD1F83" w:rsidP="00450CB1">
      <w:pPr>
        <w:tabs>
          <w:tab w:val="left" w:pos="709"/>
          <w:tab w:val="left" w:pos="851"/>
          <w:tab w:val="left" w:pos="993"/>
        </w:tabs>
        <w:spacing w:after="120"/>
        <w:ind w:firstLine="709"/>
        <w:jc w:val="both"/>
        <w:rPr>
          <w:sz w:val="24"/>
          <w:szCs w:val="24"/>
        </w:rPr>
      </w:pPr>
      <w:r w:rsidRPr="00423175">
        <w:rPr>
          <w:sz w:val="24"/>
          <w:szCs w:val="24"/>
        </w:rPr>
        <w:t>2.1.</w:t>
      </w:r>
      <w:r w:rsidR="00151C78" w:rsidRPr="00423175">
        <w:rPr>
          <w:sz w:val="24"/>
          <w:szCs w:val="24"/>
        </w:rPr>
        <w:t xml:space="preserve"> </w:t>
      </w:r>
      <w:r w:rsidR="00A5031C" w:rsidRPr="00423175">
        <w:rPr>
          <w:sz w:val="24"/>
          <w:szCs w:val="24"/>
        </w:rPr>
        <w:t>Настоящи</w:t>
      </w:r>
      <w:r w:rsidRPr="00423175">
        <w:rPr>
          <w:sz w:val="24"/>
          <w:szCs w:val="24"/>
        </w:rPr>
        <w:t>й</w:t>
      </w:r>
      <w:r w:rsidR="00A5031C" w:rsidRPr="00423175">
        <w:rPr>
          <w:sz w:val="24"/>
          <w:szCs w:val="24"/>
        </w:rPr>
        <w:t xml:space="preserve"> </w:t>
      </w:r>
      <w:r w:rsidRPr="00423175">
        <w:rPr>
          <w:sz w:val="24"/>
          <w:szCs w:val="24"/>
        </w:rPr>
        <w:t>Договор</w:t>
      </w:r>
      <w:r w:rsidR="00A5031C" w:rsidRPr="00423175">
        <w:rPr>
          <w:sz w:val="24"/>
          <w:szCs w:val="24"/>
        </w:rPr>
        <w:t xml:space="preserve"> </w:t>
      </w:r>
      <w:r w:rsidR="00FD19AF" w:rsidRPr="00423175">
        <w:rPr>
          <w:sz w:val="24"/>
          <w:szCs w:val="24"/>
        </w:rPr>
        <w:t>определя</w:t>
      </w:r>
      <w:r w:rsidRPr="00423175">
        <w:rPr>
          <w:sz w:val="24"/>
          <w:szCs w:val="24"/>
        </w:rPr>
        <w:t>е</w:t>
      </w:r>
      <w:r w:rsidR="00FD19AF" w:rsidRPr="00423175">
        <w:rPr>
          <w:sz w:val="24"/>
          <w:szCs w:val="24"/>
        </w:rPr>
        <w:t xml:space="preserve">т порядок взаимодействия АО </w:t>
      </w:r>
      <w:r w:rsidR="00C0148F" w:rsidRPr="00423175">
        <w:rPr>
          <w:sz w:val="24"/>
          <w:szCs w:val="24"/>
        </w:rPr>
        <w:t>"</w:t>
      </w:r>
      <w:proofErr w:type="spellStart"/>
      <w:r w:rsidR="00C0148F" w:rsidRPr="00423175">
        <w:rPr>
          <w:sz w:val="24"/>
          <w:szCs w:val="24"/>
        </w:rPr>
        <w:t>Отбасы</w:t>
      </w:r>
      <w:proofErr w:type="spellEnd"/>
      <w:r w:rsidR="00C0148F" w:rsidRPr="00423175">
        <w:rPr>
          <w:sz w:val="24"/>
          <w:szCs w:val="24"/>
        </w:rPr>
        <w:t xml:space="preserve"> банк"</w:t>
      </w:r>
      <w:r w:rsidR="00FD19AF" w:rsidRPr="00423175">
        <w:rPr>
          <w:sz w:val="24"/>
          <w:szCs w:val="24"/>
        </w:rPr>
        <w:t xml:space="preserve"> (далее-Банк) и </w:t>
      </w:r>
      <w:r w:rsidR="00473DC8" w:rsidRPr="00423175">
        <w:rPr>
          <w:sz w:val="24"/>
          <w:szCs w:val="24"/>
        </w:rPr>
        <w:t>Организации</w:t>
      </w:r>
      <w:r w:rsidR="00FD19AF" w:rsidRPr="00423175">
        <w:rPr>
          <w:sz w:val="24"/>
          <w:szCs w:val="24"/>
        </w:rPr>
        <w:t xml:space="preserve">, в достижении целей </w:t>
      </w:r>
      <w:r w:rsidR="001966C4" w:rsidRPr="00423175">
        <w:rPr>
          <w:sz w:val="24"/>
          <w:szCs w:val="24"/>
        </w:rPr>
        <w:t xml:space="preserve">по </w:t>
      </w:r>
      <w:r w:rsidR="00FD19AF" w:rsidRPr="00423175">
        <w:rPr>
          <w:sz w:val="24"/>
          <w:szCs w:val="24"/>
        </w:rPr>
        <w:t>реализации Программы</w:t>
      </w:r>
      <w:r w:rsidR="00243A89" w:rsidRPr="00423175">
        <w:rPr>
          <w:sz w:val="24"/>
          <w:szCs w:val="24"/>
        </w:rPr>
        <w:t>,</w:t>
      </w:r>
      <w:r w:rsidR="00FD19AF" w:rsidRPr="00423175">
        <w:rPr>
          <w:sz w:val="24"/>
          <w:szCs w:val="24"/>
        </w:rPr>
        <w:t xml:space="preserve"> основным направлением которой является </w:t>
      </w:r>
      <w:r w:rsidR="00282CE2" w:rsidRPr="00423175">
        <w:rPr>
          <w:sz w:val="24"/>
          <w:szCs w:val="24"/>
        </w:rPr>
        <w:t xml:space="preserve">предоставление </w:t>
      </w:r>
      <w:r w:rsidR="00E914F5" w:rsidRPr="00423175">
        <w:rPr>
          <w:sz w:val="24"/>
          <w:szCs w:val="24"/>
        </w:rPr>
        <w:t>П</w:t>
      </w:r>
      <w:r w:rsidR="00D07056" w:rsidRPr="00423175">
        <w:rPr>
          <w:sz w:val="24"/>
          <w:szCs w:val="24"/>
        </w:rPr>
        <w:t xml:space="preserve">редварительных </w:t>
      </w:r>
      <w:r w:rsidR="00282CE2" w:rsidRPr="00423175">
        <w:rPr>
          <w:sz w:val="24"/>
          <w:szCs w:val="24"/>
        </w:rPr>
        <w:t>жилищных займов в целях повышения</w:t>
      </w:r>
      <w:r w:rsidR="00FD19AF" w:rsidRPr="00423175">
        <w:rPr>
          <w:sz w:val="24"/>
          <w:szCs w:val="24"/>
        </w:rPr>
        <w:t xml:space="preserve"> возможностей </w:t>
      </w:r>
      <w:r w:rsidR="00282CE2" w:rsidRPr="00423175">
        <w:rPr>
          <w:sz w:val="24"/>
          <w:szCs w:val="24"/>
        </w:rPr>
        <w:t xml:space="preserve">для Вкладчиков Банка </w:t>
      </w:r>
      <w:r w:rsidR="00FD19AF" w:rsidRPr="00423175">
        <w:rPr>
          <w:sz w:val="24"/>
          <w:szCs w:val="24"/>
        </w:rPr>
        <w:t xml:space="preserve">по улучшению своих жилищных условий, посредством реализации жилья Вкладчикам Банка, </w:t>
      </w:r>
      <w:r w:rsidR="004321EA" w:rsidRPr="00423175">
        <w:rPr>
          <w:sz w:val="24"/>
          <w:szCs w:val="24"/>
        </w:rPr>
        <w:t>у</w:t>
      </w:r>
      <w:r w:rsidR="00FD19AF" w:rsidRPr="00423175">
        <w:rPr>
          <w:sz w:val="24"/>
          <w:szCs w:val="24"/>
        </w:rPr>
        <w:t xml:space="preserve">станавливают права и ответственность, а также иные особенности правоотношений между Банком и </w:t>
      </w:r>
      <w:r w:rsidR="00282CE2" w:rsidRPr="00423175">
        <w:rPr>
          <w:sz w:val="24"/>
          <w:szCs w:val="24"/>
        </w:rPr>
        <w:t>Организацией</w:t>
      </w:r>
      <w:r w:rsidR="00FD19AF" w:rsidRPr="00423175">
        <w:rPr>
          <w:sz w:val="24"/>
          <w:szCs w:val="24"/>
        </w:rPr>
        <w:t xml:space="preserve"> (как определено ниже). </w:t>
      </w:r>
    </w:p>
    <w:p w14:paraId="4740A03C"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2.2. Стандартные условия сотрудничества, Договор, Заявка на согласование Объекта и Заявление о присоединении к Стандартным условиям сотрудничества определены Банком. Стандартные условия сотрудничества опубликованы на Интернет-ресурсе Банка (</w:t>
      </w:r>
      <w:r w:rsidRPr="00423175">
        <w:rPr>
          <w:sz w:val="24"/>
          <w:szCs w:val="24"/>
          <w:lang w:val="en-US"/>
        </w:rPr>
        <w:t>www</w:t>
      </w:r>
      <w:r w:rsidRPr="00423175">
        <w:rPr>
          <w:sz w:val="24"/>
          <w:szCs w:val="24"/>
        </w:rPr>
        <w:t>.</w:t>
      </w:r>
      <w:proofErr w:type="spellStart"/>
      <w:r w:rsidRPr="00423175">
        <w:rPr>
          <w:sz w:val="24"/>
          <w:szCs w:val="24"/>
          <w:lang w:val="en-US"/>
        </w:rPr>
        <w:t>hcsbk</w:t>
      </w:r>
      <w:proofErr w:type="spellEnd"/>
      <w:r w:rsidRPr="00423175">
        <w:rPr>
          <w:sz w:val="24"/>
          <w:szCs w:val="24"/>
        </w:rPr>
        <w:t>.</w:t>
      </w:r>
      <w:proofErr w:type="spellStart"/>
      <w:r w:rsidRPr="00423175">
        <w:rPr>
          <w:sz w:val="24"/>
          <w:szCs w:val="24"/>
          <w:lang w:val="en-US"/>
        </w:rPr>
        <w:t>kz</w:t>
      </w:r>
      <w:proofErr w:type="spellEnd"/>
      <w:r w:rsidRPr="00423175">
        <w:rPr>
          <w:sz w:val="24"/>
          <w:szCs w:val="24"/>
        </w:rPr>
        <w:t>).</w:t>
      </w:r>
      <w:r w:rsidRPr="00423175">
        <w:rPr>
          <w:bCs/>
          <w:sz w:val="24"/>
          <w:szCs w:val="24"/>
        </w:rPr>
        <w:t xml:space="preserve"> </w:t>
      </w:r>
      <w:r w:rsidRPr="00423175">
        <w:rPr>
          <w:i/>
          <w:color w:val="0000FF"/>
          <w:sz w:val="24"/>
          <w:szCs w:val="24"/>
        </w:rPr>
        <w:t xml:space="preserve"> </w:t>
      </w:r>
    </w:p>
    <w:p w14:paraId="155008B9" w14:textId="77777777" w:rsidR="0002060B" w:rsidRPr="00423175" w:rsidRDefault="00DD1F83" w:rsidP="00450CB1">
      <w:pPr>
        <w:pStyle w:val="41"/>
        <w:shd w:val="clear" w:color="auto" w:fill="auto"/>
        <w:tabs>
          <w:tab w:val="left" w:pos="709"/>
          <w:tab w:val="left" w:pos="993"/>
        </w:tabs>
        <w:spacing w:after="120" w:line="240" w:lineRule="auto"/>
        <w:ind w:firstLine="709"/>
        <w:rPr>
          <w:sz w:val="24"/>
          <w:szCs w:val="24"/>
        </w:rPr>
      </w:pPr>
      <w:r w:rsidRPr="00423175">
        <w:rPr>
          <w:sz w:val="24"/>
          <w:szCs w:val="24"/>
        </w:rPr>
        <w:t>2</w:t>
      </w:r>
      <w:r w:rsidR="005F66FA" w:rsidRPr="00423175">
        <w:rPr>
          <w:sz w:val="24"/>
          <w:szCs w:val="24"/>
        </w:rPr>
        <w:t>.3</w:t>
      </w:r>
      <w:r w:rsidRPr="00423175">
        <w:rPr>
          <w:sz w:val="24"/>
          <w:szCs w:val="24"/>
        </w:rPr>
        <w:t xml:space="preserve">. </w:t>
      </w:r>
      <w:r w:rsidR="0002060B" w:rsidRPr="00423175">
        <w:rPr>
          <w:sz w:val="24"/>
          <w:szCs w:val="24"/>
        </w:rPr>
        <w:t xml:space="preserve">Банк имеет право информировать </w:t>
      </w:r>
      <w:r w:rsidR="00282CE2" w:rsidRPr="00423175">
        <w:rPr>
          <w:sz w:val="24"/>
          <w:szCs w:val="24"/>
        </w:rPr>
        <w:t>Организацию</w:t>
      </w:r>
      <w:r w:rsidR="0002060B" w:rsidRPr="00423175">
        <w:rPr>
          <w:sz w:val="24"/>
          <w:szCs w:val="24"/>
        </w:rPr>
        <w:t xml:space="preserve">, в том числе об иных документах, событиях и иными способами: посредством почтовых отправлений, по телефону, номер которого письменно указан для Банка </w:t>
      </w:r>
      <w:r w:rsidR="00282CE2" w:rsidRPr="00423175">
        <w:rPr>
          <w:sz w:val="24"/>
          <w:szCs w:val="24"/>
        </w:rPr>
        <w:t>Организацией</w:t>
      </w:r>
      <w:r w:rsidR="0002060B" w:rsidRPr="00423175">
        <w:rPr>
          <w:sz w:val="24"/>
          <w:szCs w:val="24"/>
        </w:rPr>
        <w:t xml:space="preserve"> в качестве контактного, через систему дистанционного банковского обслуживания, путем </w:t>
      </w:r>
      <w:proofErr w:type="spellStart"/>
      <w:r w:rsidR="0002060B" w:rsidRPr="00423175">
        <w:rPr>
          <w:sz w:val="24"/>
          <w:szCs w:val="24"/>
        </w:rPr>
        <w:t>sms</w:t>
      </w:r>
      <w:proofErr w:type="spellEnd"/>
      <w:r w:rsidR="0002060B" w:rsidRPr="00423175">
        <w:rPr>
          <w:sz w:val="24"/>
          <w:szCs w:val="24"/>
        </w:rPr>
        <w:t xml:space="preserve">-сообщений, мобильных приложений, по электронной почте, и иными способами, позволяющими </w:t>
      </w:r>
      <w:r w:rsidR="00D712C9" w:rsidRPr="00423175">
        <w:rPr>
          <w:sz w:val="24"/>
          <w:szCs w:val="24"/>
        </w:rPr>
        <w:t xml:space="preserve">Организации </w:t>
      </w:r>
      <w:r w:rsidR="0002060B" w:rsidRPr="00423175">
        <w:rPr>
          <w:sz w:val="24"/>
          <w:szCs w:val="24"/>
        </w:rPr>
        <w:t xml:space="preserve">получить информацию и установить, что она исходит от Банка. </w:t>
      </w:r>
      <w:r w:rsidR="00282CE2" w:rsidRPr="00423175">
        <w:rPr>
          <w:sz w:val="24"/>
          <w:szCs w:val="24"/>
        </w:rPr>
        <w:t>Организация</w:t>
      </w:r>
      <w:r w:rsidR="0002060B" w:rsidRPr="00423175">
        <w:rPr>
          <w:sz w:val="24"/>
          <w:szCs w:val="24"/>
        </w:rPr>
        <w:t xml:space="preserve"> заключением Договора соглас</w:t>
      </w:r>
      <w:r w:rsidR="00282CE2" w:rsidRPr="00423175">
        <w:rPr>
          <w:sz w:val="24"/>
          <w:szCs w:val="24"/>
        </w:rPr>
        <w:t>на</w:t>
      </w:r>
      <w:r w:rsidR="0002060B" w:rsidRPr="00423175">
        <w:rPr>
          <w:sz w:val="24"/>
          <w:szCs w:val="24"/>
        </w:rPr>
        <w:t xml:space="preserve"> на получение информации способами, описанными в настоящем пункте </w:t>
      </w:r>
      <w:r w:rsidR="004321EA" w:rsidRPr="00423175">
        <w:rPr>
          <w:sz w:val="24"/>
          <w:szCs w:val="24"/>
        </w:rPr>
        <w:t>Договора</w:t>
      </w:r>
      <w:r w:rsidR="0002060B" w:rsidRPr="00423175">
        <w:rPr>
          <w:sz w:val="24"/>
          <w:szCs w:val="24"/>
        </w:rPr>
        <w:t>. При этом</w:t>
      </w:r>
      <w:r w:rsidR="004321EA" w:rsidRPr="00423175">
        <w:rPr>
          <w:sz w:val="24"/>
          <w:szCs w:val="24"/>
        </w:rPr>
        <w:t>,</w:t>
      </w:r>
      <w:r w:rsidR="0002060B" w:rsidRPr="00423175">
        <w:rPr>
          <w:sz w:val="24"/>
          <w:szCs w:val="24"/>
        </w:rPr>
        <w:t xml:space="preserve"> </w:t>
      </w:r>
      <w:r w:rsidR="00282CE2" w:rsidRPr="00423175">
        <w:rPr>
          <w:sz w:val="24"/>
          <w:szCs w:val="24"/>
        </w:rPr>
        <w:t>Организация</w:t>
      </w:r>
      <w:r w:rsidR="0002060B" w:rsidRPr="00423175">
        <w:rPr>
          <w:sz w:val="24"/>
          <w:szCs w:val="24"/>
        </w:rPr>
        <w:t xml:space="preserve"> несет все риски, связанные с тем, что направленная Банком </w:t>
      </w:r>
      <w:r w:rsidR="00282CE2" w:rsidRPr="00423175">
        <w:rPr>
          <w:sz w:val="24"/>
          <w:szCs w:val="24"/>
        </w:rPr>
        <w:t>Организации</w:t>
      </w:r>
      <w:r w:rsidR="0002060B" w:rsidRPr="00423175">
        <w:rPr>
          <w:sz w:val="24"/>
          <w:szCs w:val="24"/>
        </w:rPr>
        <w:t xml:space="preserve"> информация может стать доступной третьим лицам. </w:t>
      </w:r>
    </w:p>
    <w:p w14:paraId="3A6B5C67"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 xml:space="preserve">2.4. Договор заключается путем акцепта Банком оферты </w:t>
      </w:r>
      <w:r w:rsidR="00282CE2" w:rsidRPr="00423175">
        <w:rPr>
          <w:sz w:val="24"/>
          <w:szCs w:val="24"/>
        </w:rPr>
        <w:t>Организации</w:t>
      </w:r>
      <w:r w:rsidRPr="00423175">
        <w:rPr>
          <w:sz w:val="24"/>
          <w:szCs w:val="24"/>
        </w:rPr>
        <w:t xml:space="preserve">, содержащейся в Заявлении о присоединении к Стандартным условиям сотрудничества. Акцептом является подписание </w:t>
      </w:r>
      <w:r w:rsidR="00282CE2" w:rsidRPr="00423175">
        <w:rPr>
          <w:sz w:val="24"/>
          <w:szCs w:val="24"/>
        </w:rPr>
        <w:t>Организации</w:t>
      </w:r>
      <w:r w:rsidRPr="00423175">
        <w:rPr>
          <w:sz w:val="24"/>
          <w:szCs w:val="24"/>
        </w:rPr>
        <w:t xml:space="preserve">, Заявления о присоединении к Стандартным условиям сотрудничества. </w:t>
      </w:r>
    </w:p>
    <w:p w14:paraId="43C4A1ED"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 xml:space="preserve">2.5. Настоящий Договор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приняты </w:t>
      </w:r>
      <w:r w:rsidR="00282CE2" w:rsidRPr="00423175">
        <w:rPr>
          <w:sz w:val="24"/>
          <w:szCs w:val="24"/>
        </w:rPr>
        <w:t>Организацией</w:t>
      </w:r>
      <w:r w:rsidRPr="00423175">
        <w:rPr>
          <w:sz w:val="24"/>
          <w:szCs w:val="24"/>
        </w:rPr>
        <w:t xml:space="preserve"> не иначе, как путем присоединения к настоящему Договору в целом на основании Заявления о присоединении к Стандартным условиям сотрудничества согласно форме предусмотренной Банком, подписанного уполномоченным представителем (лицом) </w:t>
      </w:r>
      <w:r w:rsidR="00282CE2" w:rsidRPr="00423175">
        <w:rPr>
          <w:sz w:val="24"/>
          <w:szCs w:val="24"/>
        </w:rPr>
        <w:t>Организации</w:t>
      </w:r>
      <w:r w:rsidRPr="00423175">
        <w:rPr>
          <w:sz w:val="24"/>
          <w:szCs w:val="24"/>
        </w:rPr>
        <w:t xml:space="preserve">. Сведения о Банке и </w:t>
      </w:r>
      <w:r w:rsidR="00282CE2" w:rsidRPr="00423175">
        <w:rPr>
          <w:sz w:val="24"/>
          <w:szCs w:val="24"/>
        </w:rPr>
        <w:t>Организации</w:t>
      </w:r>
      <w:r w:rsidRPr="00423175">
        <w:rPr>
          <w:sz w:val="24"/>
          <w:szCs w:val="24"/>
        </w:rPr>
        <w:t xml:space="preserve"> указываются в Заявлении о присоединении к Стандартным условиям сотрудничества. При этом, Заявка на согласование Объекта, Заявление о присоединении к Стандартным условиям сотрудничества и Договор рассматриваются исключительно в качестве единого </w:t>
      </w:r>
      <w:r w:rsidRPr="00423175">
        <w:rPr>
          <w:sz w:val="24"/>
          <w:szCs w:val="24"/>
        </w:rPr>
        <w:lastRenderedPageBreak/>
        <w:t xml:space="preserve">документа и вступает в силу с даты подписания </w:t>
      </w:r>
      <w:r w:rsidR="00282CE2" w:rsidRPr="00423175">
        <w:rPr>
          <w:sz w:val="24"/>
          <w:szCs w:val="24"/>
        </w:rPr>
        <w:t>Организацией</w:t>
      </w:r>
      <w:r w:rsidRPr="00423175">
        <w:rPr>
          <w:sz w:val="24"/>
          <w:szCs w:val="24"/>
        </w:rPr>
        <w:t xml:space="preserve"> Заявления о присоединении к Стандартным условиям сотрудничества.</w:t>
      </w:r>
      <w:r w:rsidR="002673D0" w:rsidRPr="00423175">
        <w:rPr>
          <w:sz w:val="24"/>
          <w:szCs w:val="24"/>
        </w:rPr>
        <w:t xml:space="preserve"> </w:t>
      </w:r>
    </w:p>
    <w:p w14:paraId="6984D803" w14:textId="5F1642C3" w:rsidR="00E643BC" w:rsidRPr="00423175" w:rsidRDefault="00E643BC" w:rsidP="00282CE2">
      <w:pPr>
        <w:pStyle w:val="41"/>
        <w:shd w:val="clear" w:color="auto" w:fill="auto"/>
        <w:tabs>
          <w:tab w:val="left" w:pos="709"/>
          <w:tab w:val="left" w:pos="993"/>
        </w:tabs>
        <w:spacing w:after="120" w:line="240" w:lineRule="auto"/>
        <w:ind w:firstLine="709"/>
        <w:rPr>
          <w:sz w:val="24"/>
          <w:szCs w:val="24"/>
        </w:rPr>
      </w:pPr>
      <w:r w:rsidRPr="00423175">
        <w:rPr>
          <w:sz w:val="24"/>
          <w:szCs w:val="24"/>
        </w:rPr>
        <w:t xml:space="preserve">2.6. Подписание </w:t>
      </w:r>
      <w:r w:rsidR="00282CE2" w:rsidRPr="00423175">
        <w:rPr>
          <w:sz w:val="24"/>
          <w:szCs w:val="24"/>
        </w:rPr>
        <w:t>Организацией</w:t>
      </w:r>
      <w:r w:rsidRPr="00423175">
        <w:rPr>
          <w:sz w:val="24"/>
          <w:szCs w:val="24"/>
        </w:rPr>
        <w:t xml:space="preserve"> Заявления о присоединении к Стандартным условиям сотрудничества </w:t>
      </w:r>
      <w:r w:rsidR="00781F23" w:rsidRPr="00423175">
        <w:rPr>
          <w:sz w:val="24"/>
          <w:szCs w:val="24"/>
        </w:rPr>
        <w:t xml:space="preserve">посредством ЭЦП </w:t>
      </w:r>
      <w:r w:rsidRPr="00423175">
        <w:rPr>
          <w:sz w:val="24"/>
          <w:szCs w:val="24"/>
        </w:rPr>
        <w:t>свидетельствует о том, что:</w:t>
      </w:r>
    </w:p>
    <w:p w14:paraId="285FDFE8"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1) </w:t>
      </w:r>
      <w:r w:rsidR="00282CE2" w:rsidRPr="00423175">
        <w:rPr>
          <w:sz w:val="24"/>
          <w:szCs w:val="24"/>
        </w:rPr>
        <w:t>Организация</w:t>
      </w:r>
      <w:r w:rsidRPr="00423175">
        <w:rPr>
          <w:sz w:val="24"/>
          <w:szCs w:val="24"/>
        </w:rPr>
        <w:t xml:space="preserve"> прочитал</w:t>
      </w:r>
      <w:r w:rsidR="00282CE2" w:rsidRPr="00423175">
        <w:rPr>
          <w:sz w:val="24"/>
          <w:szCs w:val="24"/>
        </w:rPr>
        <w:t>а</w:t>
      </w:r>
      <w:r w:rsidRPr="00423175">
        <w:rPr>
          <w:sz w:val="24"/>
          <w:szCs w:val="24"/>
        </w:rPr>
        <w:t>, понял</w:t>
      </w:r>
      <w:r w:rsidR="00282CE2" w:rsidRPr="00423175">
        <w:rPr>
          <w:sz w:val="24"/>
          <w:szCs w:val="24"/>
        </w:rPr>
        <w:t>а</w:t>
      </w:r>
      <w:r w:rsidRPr="00423175">
        <w:rPr>
          <w:sz w:val="24"/>
          <w:szCs w:val="24"/>
        </w:rPr>
        <w:t xml:space="preserve"> и принял</w:t>
      </w:r>
      <w:r w:rsidR="00282CE2" w:rsidRPr="00423175">
        <w:rPr>
          <w:sz w:val="24"/>
          <w:szCs w:val="24"/>
        </w:rPr>
        <w:t>а</w:t>
      </w:r>
      <w:r w:rsidRPr="00423175">
        <w:rPr>
          <w:sz w:val="24"/>
          <w:szCs w:val="24"/>
        </w:rPr>
        <w:t xml:space="preserve"> условия Договора в полном объеме, без каких- либо замечаний и возражений;</w:t>
      </w:r>
    </w:p>
    <w:p w14:paraId="011D8194"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2) Договор не содержит каких-либо обременительных для </w:t>
      </w:r>
      <w:r w:rsidR="00282CE2" w:rsidRPr="00423175">
        <w:rPr>
          <w:sz w:val="24"/>
          <w:szCs w:val="24"/>
        </w:rPr>
        <w:t>Организации</w:t>
      </w:r>
      <w:r w:rsidRPr="00423175">
        <w:rPr>
          <w:sz w:val="24"/>
          <w:szCs w:val="24"/>
        </w:rPr>
        <w:t xml:space="preserve"> условий, которые он</w:t>
      </w:r>
      <w:r w:rsidR="00282CE2" w:rsidRPr="00423175">
        <w:rPr>
          <w:sz w:val="24"/>
          <w:szCs w:val="24"/>
        </w:rPr>
        <w:t>а</w:t>
      </w:r>
      <w:r w:rsidRPr="00423175">
        <w:rPr>
          <w:sz w:val="24"/>
          <w:szCs w:val="24"/>
        </w:rPr>
        <w:t>, исходя из своих разумно понимаемых интересов, не принял</w:t>
      </w:r>
      <w:r w:rsidR="00282CE2" w:rsidRPr="00423175">
        <w:rPr>
          <w:sz w:val="24"/>
          <w:szCs w:val="24"/>
        </w:rPr>
        <w:t>а</w:t>
      </w:r>
      <w:r w:rsidRPr="00423175">
        <w:rPr>
          <w:sz w:val="24"/>
          <w:szCs w:val="24"/>
        </w:rPr>
        <w:t xml:space="preserve"> бы;</w:t>
      </w:r>
    </w:p>
    <w:p w14:paraId="6400CA61"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3) </w:t>
      </w:r>
      <w:r w:rsidR="00282CE2" w:rsidRPr="00423175">
        <w:rPr>
          <w:sz w:val="24"/>
          <w:szCs w:val="24"/>
        </w:rPr>
        <w:t>Организация</w:t>
      </w:r>
      <w:r w:rsidRPr="00423175">
        <w:rPr>
          <w:sz w:val="24"/>
          <w:szCs w:val="24"/>
        </w:rPr>
        <w:t xml:space="preserve"> не вправе ссылаться на отсутствие </w:t>
      </w:r>
      <w:r w:rsidR="00282CE2" w:rsidRPr="00423175">
        <w:rPr>
          <w:sz w:val="24"/>
          <w:szCs w:val="24"/>
        </w:rPr>
        <w:t>ее</w:t>
      </w:r>
      <w:r w:rsidRPr="00423175">
        <w:rPr>
          <w:sz w:val="24"/>
          <w:szCs w:val="24"/>
        </w:rPr>
        <w:t xml:space="preserve"> подписи на Договоре, как доказательство того, что Договор не был </w:t>
      </w:r>
      <w:r w:rsidR="00282CE2" w:rsidRPr="00423175">
        <w:rPr>
          <w:sz w:val="24"/>
          <w:szCs w:val="24"/>
        </w:rPr>
        <w:t>ею</w:t>
      </w:r>
      <w:r w:rsidRPr="00423175">
        <w:rPr>
          <w:sz w:val="24"/>
          <w:szCs w:val="24"/>
        </w:rPr>
        <w:t xml:space="preserve"> прочитан/понят/принят, если у Банка имеется Заявление о присоединении к Стандартным условиям сотрудничества, подписанное </w:t>
      </w:r>
      <w:r w:rsidR="00282CE2" w:rsidRPr="00423175">
        <w:rPr>
          <w:sz w:val="24"/>
          <w:szCs w:val="24"/>
        </w:rPr>
        <w:t>Организацией</w:t>
      </w:r>
      <w:r w:rsidRPr="00423175">
        <w:rPr>
          <w:sz w:val="24"/>
          <w:szCs w:val="24"/>
        </w:rPr>
        <w:t>;</w:t>
      </w:r>
    </w:p>
    <w:p w14:paraId="0D60CD40"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4) </w:t>
      </w:r>
      <w:r w:rsidR="00282CE2" w:rsidRPr="00423175">
        <w:rPr>
          <w:sz w:val="24"/>
          <w:szCs w:val="24"/>
        </w:rPr>
        <w:t>Организация</w:t>
      </w:r>
      <w:r w:rsidRPr="00423175">
        <w:rPr>
          <w:sz w:val="24"/>
          <w:szCs w:val="24"/>
        </w:rPr>
        <w:t xml:space="preserve"> соглашается со всеми условиями Договора;</w:t>
      </w:r>
    </w:p>
    <w:p w14:paraId="55AEBF4E"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5) Все положения Договора в полной мере соответствуют интересам и волеизъявлению </w:t>
      </w:r>
      <w:r w:rsidR="00282CE2" w:rsidRPr="00423175">
        <w:rPr>
          <w:sz w:val="24"/>
          <w:szCs w:val="24"/>
        </w:rPr>
        <w:t>Организации</w:t>
      </w:r>
      <w:r w:rsidRPr="00423175">
        <w:rPr>
          <w:sz w:val="24"/>
          <w:szCs w:val="24"/>
        </w:rPr>
        <w:t>;</w:t>
      </w:r>
    </w:p>
    <w:p w14:paraId="2BEDEFE0" w14:textId="77777777" w:rsidR="00E643BC" w:rsidRPr="00423175" w:rsidRDefault="00E643BC" w:rsidP="00450CB1">
      <w:pPr>
        <w:pStyle w:val="41"/>
        <w:shd w:val="clear" w:color="auto" w:fill="auto"/>
        <w:tabs>
          <w:tab w:val="left" w:pos="709"/>
          <w:tab w:val="left" w:pos="851"/>
        </w:tabs>
        <w:spacing w:after="120" w:line="240" w:lineRule="auto"/>
        <w:ind w:left="284"/>
        <w:rPr>
          <w:sz w:val="24"/>
          <w:szCs w:val="24"/>
        </w:rPr>
      </w:pPr>
      <w:r w:rsidRPr="00423175">
        <w:rPr>
          <w:sz w:val="24"/>
          <w:szCs w:val="24"/>
        </w:rPr>
        <w:tab/>
        <w:t xml:space="preserve">6) </w:t>
      </w:r>
      <w:r w:rsidR="00282CE2" w:rsidRPr="00423175">
        <w:rPr>
          <w:sz w:val="24"/>
          <w:szCs w:val="24"/>
        </w:rPr>
        <w:t>Организацией</w:t>
      </w:r>
      <w:r w:rsidRPr="00423175">
        <w:rPr>
          <w:sz w:val="24"/>
          <w:szCs w:val="24"/>
        </w:rPr>
        <w:t xml:space="preserve"> соблюдены все процедуры, необходимые для заключения Договора;</w:t>
      </w:r>
    </w:p>
    <w:p w14:paraId="6218245D" w14:textId="77777777" w:rsidR="00E643BC" w:rsidRPr="00423175" w:rsidRDefault="00E643BC" w:rsidP="00450CB1">
      <w:pPr>
        <w:pStyle w:val="41"/>
        <w:shd w:val="clear" w:color="auto" w:fill="auto"/>
        <w:tabs>
          <w:tab w:val="left" w:pos="851"/>
          <w:tab w:val="left" w:pos="5236"/>
        </w:tabs>
        <w:spacing w:after="120" w:line="240" w:lineRule="auto"/>
        <w:ind w:firstLine="709"/>
        <w:rPr>
          <w:color w:val="000000" w:themeColor="text1"/>
          <w:sz w:val="24"/>
          <w:szCs w:val="24"/>
        </w:rPr>
      </w:pPr>
      <w:r w:rsidRPr="00423175">
        <w:rPr>
          <w:sz w:val="24"/>
          <w:szCs w:val="24"/>
        </w:rPr>
        <w:t xml:space="preserve">7) Заключение Договора и исполнение его условий, не нарушит и не приведет к нарушению учредительных и иных документов </w:t>
      </w:r>
      <w:r w:rsidR="00282CE2" w:rsidRPr="00423175">
        <w:rPr>
          <w:sz w:val="24"/>
          <w:szCs w:val="24"/>
        </w:rPr>
        <w:t>Организации</w:t>
      </w:r>
      <w:r w:rsidRPr="00423175">
        <w:rPr>
          <w:sz w:val="24"/>
          <w:szCs w:val="24"/>
        </w:rPr>
        <w:t xml:space="preserve"> и/или любого положения законодательства Республики Казахстан и/или применимого к </w:t>
      </w:r>
      <w:r w:rsidR="00282CE2" w:rsidRPr="00423175">
        <w:rPr>
          <w:sz w:val="24"/>
          <w:szCs w:val="24"/>
        </w:rPr>
        <w:t>Организации</w:t>
      </w:r>
      <w:r w:rsidRPr="00423175">
        <w:rPr>
          <w:sz w:val="24"/>
          <w:szCs w:val="24"/>
        </w:rPr>
        <w:t xml:space="preserve"> законодательства. </w:t>
      </w:r>
    </w:p>
    <w:p w14:paraId="5337E245" w14:textId="77777777" w:rsidR="002D300D" w:rsidRPr="00423175" w:rsidRDefault="00E643BC" w:rsidP="007F104C">
      <w:pPr>
        <w:pStyle w:val="41"/>
        <w:shd w:val="clear" w:color="auto" w:fill="auto"/>
        <w:tabs>
          <w:tab w:val="left" w:pos="709"/>
          <w:tab w:val="left" w:pos="993"/>
        </w:tabs>
        <w:spacing w:after="120" w:line="240" w:lineRule="auto"/>
        <w:ind w:firstLine="709"/>
        <w:rPr>
          <w:color w:val="000000" w:themeColor="text1"/>
          <w:sz w:val="24"/>
          <w:szCs w:val="24"/>
        </w:rPr>
      </w:pPr>
      <w:r w:rsidRPr="00423175">
        <w:rPr>
          <w:sz w:val="24"/>
          <w:szCs w:val="24"/>
        </w:rPr>
        <w:t xml:space="preserve"> 2.7. Неотъемлемой частью Договора являются Стандартные условия, Заявка на согласование Объекта и Заявление о присоединении к Стандартным условиям сотрудничества.</w:t>
      </w:r>
      <w:r w:rsidR="002D300D" w:rsidRPr="00423175">
        <w:rPr>
          <w:sz w:val="24"/>
          <w:szCs w:val="24"/>
        </w:rPr>
        <w:t xml:space="preserve"> </w:t>
      </w:r>
    </w:p>
    <w:p w14:paraId="21F04CC8" w14:textId="77777777" w:rsidR="00A5031C" w:rsidRPr="00423175" w:rsidRDefault="00A5031C" w:rsidP="00450CB1">
      <w:pPr>
        <w:pStyle w:val="41"/>
        <w:pBdr>
          <w:bottom w:val="single" w:sz="12" w:space="1" w:color="auto"/>
        </w:pBdr>
        <w:shd w:val="clear" w:color="auto" w:fill="auto"/>
        <w:tabs>
          <w:tab w:val="left" w:pos="709"/>
          <w:tab w:val="left" w:pos="851"/>
          <w:tab w:val="left" w:pos="993"/>
        </w:tabs>
        <w:spacing w:after="120" w:line="240" w:lineRule="auto"/>
        <w:ind w:firstLine="709"/>
        <w:rPr>
          <w:sz w:val="24"/>
          <w:szCs w:val="24"/>
        </w:rPr>
      </w:pPr>
    </w:p>
    <w:p w14:paraId="1ABE54B9" w14:textId="77777777" w:rsidR="00E26CA5" w:rsidRPr="00423175" w:rsidRDefault="00E26CA5" w:rsidP="00450CB1">
      <w:pPr>
        <w:pStyle w:val="3"/>
        <w:keepLines w:val="0"/>
        <w:widowControl/>
        <w:spacing w:before="0" w:after="120"/>
        <w:jc w:val="center"/>
      </w:pPr>
      <w:bookmarkStart w:id="5" w:name="_Toc158044904"/>
      <w:r w:rsidRPr="00423175">
        <w:rPr>
          <w:rFonts w:ascii="Times New Roman" w:hAnsi="Times New Roman" w:cs="Times New Roman"/>
          <w:b/>
          <w:color w:val="000000" w:themeColor="text1"/>
        </w:rPr>
        <w:t>3. Основные условия сотрудничества</w:t>
      </w:r>
      <w:bookmarkEnd w:id="5"/>
      <w:r w:rsidR="00C13B2F" w:rsidRPr="00423175">
        <w:tab/>
      </w:r>
      <w:r w:rsidRPr="00423175">
        <w:t xml:space="preserve"> </w:t>
      </w:r>
    </w:p>
    <w:p w14:paraId="12C4FC4D" w14:textId="183A14D9" w:rsidR="005976F4" w:rsidRPr="00423175" w:rsidRDefault="00E26CA5" w:rsidP="00282CE2">
      <w:pPr>
        <w:pStyle w:val="a8"/>
        <w:spacing w:after="120"/>
        <w:ind w:firstLine="709"/>
        <w:jc w:val="both"/>
        <w:rPr>
          <w:i/>
          <w:color w:val="0000FF"/>
          <w:sz w:val="24"/>
          <w:szCs w:val="24"/>
        </w:rPr>
      </w:pPr>
      <w:r w:rsidRPr="00423175">
        <w:rPr>
          <w:rFonts w:ascii="Times New Roman" w:hAnsi="Times New Roman"/>
          <w:sz w:val="24"/>
          <w:szCs w:val="24"/>
        </w:rPr>
        <w:t>3</w:t>
      </w:r>
      <w:r w:rsidR="00605D9A" w:rsidRPr="00423175">
        <w:rPr>
          <w:rFonts w:ascii="Times New Roman" w:hAnsi="Times New Roman"/>
          <w:sz w:val="24"/>
          <w:szCs w:val="24"/>
        </w:rPr>
        <w:t>.</w:t>
      </w:r>
      <w:r w:rsidRPr="00423175">
        <w:rPr>
          <w:rFonts w:ascii="Times New Roman" w:hAnsi="Times New Roman"/>
          <w:sz w:val="24"/>
          <w:szCs w:val="24"/>
        </w:rPr>
        <w:t>1</w:t>
      </w:r>
      <w:r w:rsidR="00605D9A" w:rsidRPr="00423175">
        <w:rPr>
          <w:rFonts w:ascii="Times New Roman" w:hAnsi="Times New Roman"/>
          <w:sz w:val="24"/>
          <w:szCs w:val="24"/>
        </w:rPr>
        <w:t xml:space="preserve">. В случае </w:t>
      </w:r>
      <w:r w:rsidRPr="00423175">
        <w:rPr>
          <w:rFonts w:ascii="Times New Roman" w:hAnsi="Times New Roman"/>
          <w:sz w:val="24"/>
          <w:szCs w:val="24"/>
        </w:rPr>
        <w:t xml:space="preserve">заинтересованности </w:t>
      </w:r>
      <w:r w:rsidR="00282CE2" w:rsidRPr="00423175">
        <w:rPr>
          <w:rFonts w:ascii="Times New Roman" w:hAnsi="Times New Roman"/>
          <w:sz w:val="24"/>
          <w:szCs w:val="24"/>
        </w:rPr>
        <w:t>Организации</w:t>
      </w:r>
      <w:r w:rsidRPr="00423175">
        <w:rPr>
          <w:rFonts w:ascii="Times New Roman" w:hAnsi="Times New Roman"/>
          <w:sz w:val="24"/>
          <w:szCs w:val="24"/>
        </w:rPr>
        <w:t xml:space="preserve"> </w:t>
      </w:r>
      <w:r w:rsidR="00FE7098" w:rsidRPr="00423175">
        <w:rPr>
          <w:rFonts w:ascii="Times New Roman" w:hAnsi="Times New Roman"/>
          <w:sz w:val="24"/>
          <w:szCs w:val="24"/>
        </w:rPr>
        <w:t xml:space="preserve">в </w:t>
      </w:r>
      <w:r w:rsidRPr="00423175">
        <w:rPr>
          <w:rFonts w:ascii="Times New Roman" w:hAnsi="Times New Roman"/>
          <w:sz w:val="24"/>
          <w:szCs w:val="24"/>
        </w:rPr>
        <w:t>сотрудничеств</w:t>
      </w:r>
      <w:r w:rsidR="00FE7098" w:rsidRPr="00423175">
        <w:rPr>
          <w:rFonts w:ascii="Times New Roman" w:hAnsi="Times New Roman"/>
          <w:sz w:val="24"/>
          <w:szCs w:val="24"/>
        </w:rPr>
        <w:t>е</w:t>
      </w:r>
      <w:r w:rsidRPr="00423175">
        <w:rPr>
          <w:rFonts w:ascii="Times New Roman" w:hAnsi="Times New Roman"/>
          <w:sz w:val="24"/>
          <w:szCs w:val="24"/>
        </w:rPr>
        <w:t xml:space="preserve"> с Банком, </w:t>
      </w:r>
      <w:r w:rsidR="00282CE2" w:rsidRPr="00423175">
        <w:rPr>
          <w:rFonts w:ascii="Times New Roman" w:hAnsi="Times New Roman"/>
          <w:sz w:val="24"/>
          <w:szCs w:val="24"/>
        </w:rPr>
        <w:t>Организаци</w:t>
      </w:r>
      <w:r w:rsidR="009F3365" w:rsidRPr="00423175">
        <w:rPr>
          <w:rFonts w:ascii="Times New Roman" w:hAnsi="Times New Roman"/>
          <w:sz w:val="24"/>
          <w:szCs w:val="24"/>
        </w:rPr>
        <w:t>я</w:t>
      </w:r>
      <w:r w:rsidR="00605D9A" w:rsidRPr="00423175">
        <w:rPr>
          <w:rFonts w:ascii="Times New Roman" w:hAnsi="Times New Roman"/>
          <w:sz w:val="24"/>
          <w:szCs w:val="24"/>
        </w:rPr>
        <w:t xml:space="preserve"> </w:t>
      </w:r>
      <w:r w:rsidR="009F3365" w:rsidRPr="00423175">
        <w:rPr>
          <w:rFonts w:ascii="Times New Roman" w:hAnsi="Times New Roman"/>
          <w:sz w:val="24"/>
          <w:szCs w:val="24"/>
        </w:rPr>
        <w:t>вправе привлекать</w:t>
      </w:r>
      <w:r w:rsidR="00605D9A" w:rsidRPr="00423175">
        <w:rPr>
          <w:rFonts w:ascii="Times New Roman" w:hAnsi="Times New Roman"/>
          <w:sz w:val="24"/>
          <w:szCs w:val="24"/>
        </w:rPr>
        <w:t xml:space="preserve"> источник</w:t>
      </w:r>
      <w:r w:rsidR="00282CE2" w:rsidRPr="00423175">
        <w:rPr>
          <w:rFonts w:ascii="Times New Roman" w:hAnsi="Times New Roman"/>
          <w:sz w:val="24"/>
          <w:szCs w:val="24"/>
        </w:rPr>
        <w:t>и финансирования строительства в рамках р</w:t>
      </w:r>
      <w:r w:rsidR="00605D9A" w:rsidRPr="00423175">
        <w:rPr>
          <w:rFonts w:ascii="Times New Roman" w:hAnsi="Times New Roman"/>
          <w:sz w:val="24"/>
          <w:szCs w:val="24"/>
        </w:rPr>
        <w:t>еализаци</w:t>
      </w:r>
      <w:r w:rsidR="00282CE2" w:rsidRPr="00423175">
        <w:rPr>
          <w:rFonts w:ascii="Times New Roman" w:hAnsi="Times New Roman"/>
          <w:sz w:val="24"/>
          <w:szCs w:val="24"/>
        </w:rPr>
        <w:t>и</w:t>
      </w:r>
      <w:r w:rsidR="00605D9A" w:rsidRPr="00423175">
        <w:rPr>
          <w:rFonts w:ascii="Times New Roman" w:hAnsi="Times New Roman"/>
          <w:sz w:val="24"/>
          <w:szCs w:val="24"/>
        </w:rPr>
        <w:t xml:space="preserve"> жилья, построенного за счет средств </w:t>
      </w:r>
      <w:r w:rsidR="00282CE2" w:rsidRPr="00423175">
        <w:rPr>
          <w:rFonts w:ascii="Times New Roman" w:hAnsi="Times New Roman"/>
          <w:sz w:val="24"/>
          <w:szCs w:val="24"/>
        </w:rPr>
        <w:t>Организации, к</w:t>
      </w:r>
      <w:r w:rsidR="005976F4" w:rsidRPr="00423175">
        <w:rPr>
          <w:rFonts w:ascii="Times New Roman" w:hAnsi="Times New Roman"/>
          <w:sz w:val="24"/>
          <w:szCs w:val="24"/>
        </w:rPr>
        <w:t>редитовани</w:t>
      </w:r>
      <w:r w:rsidR="00282CE2" w:rsidRPr="00423175">
        <w:rPr>
          <w:rFonts w:ascii="Times New Roman" w:hAnsi="Times New Roman"/>
          <w:sz w:val="24"/>
          <w:szCs w:val="24"/>
        </w:rPr>
        <w:t>я</w:t>
      </w:r>
      <w:r w:rsidR="005976F4" w:rsidRPr="00423175">
        <w:rPr>
          <w:rFonts w:ascii="Times New Roman" w:hAnsi="Times New Roman"/>
          <w:sz w:val="24"/>
          <w:szCs w:val="24"/>
        </w:rPr>
        <w:t xml:space="preserve"> Дольщиков, при наличии положительного решения Единого оператора</w:t>
      </w:r>
      <w:r w:rsidR="00282CE2" w:rsidRPr="00423175">
        <w:rPr>
          <w:rFonts w:ascii="Times New Roman" w:hAnsi="Times New Roman"/>
          <w:sz w:val="24"/>
          <w:szCs w:val="24"/>
        </w:rPr>
        <w:t xml:space="preserve"> или гарантии Единого оператора.</w:t>
      </w:r>
    </w:p>
    <w:p w14:paraId="2A0FC734" w14:textId="0775235C" w:rsidR="001227EA" w:rsidRPr="00423175" w:rsidRDefault="00605D9A" w:rsidP="00282CE2">
      <w:pPr>
        <w:pStyle w:val="a8"/>
        <w:spacing w:after="120"/>
        <w:ind w:firstLine="709"/>
        <w:jc w:val="both"/>
        <w:rPr>
          <w:color w:val="000000" w:themeColor="text1"/>
          <w:sz w:val="24"/>
          <w:szCs w:val="24"/>
        </w:rPr>
      </w:pPr>
      <w:r w:rsidRPr="00423175">
        <w:rPr>
          <w:rFonts w:ascii="Times New Roman" w:hAnsi="Times New Roman"/>
          <w:sz w:val="24"/>
          <w:szCs w:val="24"/>
        </w:rPr>
        <w:t>3.</w:t>
      </w:r>
      <w:r w:rsidR="00FE7098" w:rsidRPr="00423175">
        <w:rPr>
          <w:rFonts w:ascii="Times New Roman" w:hAnsi="Times New Roman"/>
          <w:sz w:val="24"/>
          <w:szCs w:val="24"/>
        </w:rPr>
        <w:t>2</w:t>
      </w:r>
      <w:r w:rsidR="00282CE2" w:rsidRPr="00423175">
        <w:rPr>
          <w:rFonts w:ascii="Times New Roman" w:hAnsi="Times New Roman"/>
          <w:sz w:val="24"/>
          <w:szCs w:val="24"/>
        </w:rPr>
        <w:t xml:space="preserve">. Реализация жилья в рамках </w:t>
      </w:r>
      <w:r w:rsidRPr="00423175">
        <w:rPr>
          <w:rFonts w:ascii="Times New Roman" w:hAnsi="Times New Roman"/>
          <w:sz w:val="24"/>
          <w:szCs w:val="24"/>
        </w:rPr>
        <w:t xml:space="preserve">Программы </w:t>
      </w:r>
      <w:r w:rsidR="00282CE2" w:rsidRPr="00423175">
        <w:rPr>
          <w:rFonts w:ascii="Times New Roman" w:hAnsi="Times New Roman"/>
          <w:sz w:val="24"/>
          <w:szCs w:val="24"/>
        </w:rPr>
        <w:t xml:space="preserve">осуществляется путем </w:t>
      </w:r>
      <w:r w:rsidR="009F3365" w:rsidRPr="00423175">
        <w:rPr>
          <w:rFonts w:ascii="Times New Roman" w:hAnsi="Times New Roman"/>
          <w:sz w:val="24"/>
          <w:szCs w:val="24"/>
        </w:rPr>
        <w:t>Б</w:t>
      </w:r>
      <w:r w:rsidR="00282CE2" w:rsidRPr="00423175">
        <w:rPr>
          <w:rFonts w:ascii="Times New Roman" w:hAnsi="Times New Roman"/>
          <w:sz w:val="24"/>
          <w:szCs w:val="24"/>
        </w:rPr>
        <w:t>ронирования Жилья.</w:t>
      </w:r>
    </w:p>
    <w:p w14:paraId="3A59D654" w14:textId="77777777" w:rsidR="00E643BC" w:rsidRPr="00423175" w:rsidRDefault="00E643BC" w:rsidP="00450CB1">
      <w:pPr>
        <w:pBdr>
          <w:bottom w:val="single" w:sz="12" w:space="0" w:color="auto"/>
        </w:pBdr>
        <w:tabs>
          <w:tab w:val="left" w:pos="426"/>
          <w:tab w:val="left" w:pos="993"/>
        </w:tabs>
        <w:spacing w:after="120"/>
        <w:jc w:val="both"/>
        <w:rPr>
          <w:sz w:val="24"/>
          <w:szCs w:val="24"/>
        </w:rPr>
      </w:pPr>
    </w:p>
    <w:p w14:paraId="23803673" w14:textId="77777777" w:rsidR="00A5031C" w:rsidRPr="00423175" w:rsidRDefault="00017EDE" w:rsidP="00450CB1">
      <w:pPr>
        <w:pStyle w:val="3"/>
        <w:keepLines w:val="0"/>
        <w:widowControl/>
        <w:spacing w:before="0" w:after="120"/>
        <w:jc w:val="center"/>
        <w:rPr>
          <w:rFonts w:ascii="Times New Roman" w:hAnsi="Times New Roman" w:cs="Times New Roman"/>
          <w:b/>
          <w:color w:val="000000" w:themeColor="text1"/>
        </w:rPr>
      </w:pPr>
      <w:bookmarkStart w:id="6" w:name="_Toc158044905"/>
      <w:r w:rsidRPr="00423175">
        <w:rPr>
          <w:rFonts w:ascii="Times New Roman" w:hAnsi="Times New Roman" w:cs="Times New Roman"/>
          <w:b/>
          <w:color w:val="000000" w:themeColor="text1"/>
        </w:rPr>
        <w:t>4</w:t>
      </w:r>
      <w:r w:rsidR="00A5031C" w:rsidRPr="00423175">
        <w:rPr>
          <w:rFonts w:ascii="Times New Roman" w:hAnsi="Times New Roman" w:cs="Times New Roman"/>
          <w:b/>
          <w:color w:val="000000" w:themeColor="text1"/>
        </w:rPr>
        <w:t>.</w:t>
      </w:r>
      <w:r w:rsidR="00CB0CD8" w:rsidRPr="00423175">
        <w:rPr>
          <w:rFonts w:ascii="Times New Roman" w:hAnsi="Times New Roman" w:cs="Times New Roman"/>
          <w:b/>
          <w:color w:val="000000" w:themeColor="text1"/>
        </w:rPr>
        <w:t xml:space="preserve"> </w:t>
      </w:r>
      <w:r w:rsidR="00A5031C" w:rsidRPr="00423175">
        <w:rPr>
          <w:rFonts w:ascii="Times New Roman" w:hAnsi="Times New Roman" w:cs="Times New Roman"/>
          <w:b/>
          <w:color w:val="000000" w:themeColor="text1"/>
        </w:rPr>
        <w:t>Гаран</w:t>
      </w:r>
      <w:r w:rsidR="0098621F" w:rsidRPr="00423175">
        <w:rPr>
          <w:rFonts w:ascii="Times New Roman" w:hAnsi="Times New Roman" w:cs="Times New Roman"/>
          <w:b/>
          <w:color w:val="000000" w:themeColor="text1"/>
        </w:rPr>
        <w:t>т</w:t>
      </w:r>
      <w:r w:rsidR="00A5031C" w:rsidRPr="00423175">
        <w:rPr>
          <w:rFonts w:ascii="Times New Roman" w:hAnsi="Times New Roman" w:cs="Times New Roman"/>
          <w:b/>
          <w:color w:val="000000" w:themeColor="text1"/>
        </w:rPr>
        <w:t>ии и заверения</w:t>
      </w:r>
      <w:bookmarkEnd w:id="6"/>
      <w:r w:rsidR="00A5031C" w:rsidRPr="00423175">
        <w:rPr>
          <w:rFonts w:ascii="Times New Roman" w:hAnsi="Times New Roman" w:cs="Times New Roman"/>
          <w:b/>
          <w:color w:val="000000" w:themeColor="text1"/>
        </w:rPr>
        <w:t xml:space="preserve"> </w:t>
      </w:r>
    </w:p>
    <w:p w14:paraId="08B59CC4" w14:textId="77777777" w:rsidR="00A5031C" w:rsidRPr="00423175" w:rsidRDefault="00017EDE" w:rsidP="00450CB1">
      <w:pPr>
        <w:tabs>
          <w:tab w:val="left" w:pos="720"/>
          <w:tab w:val="left" w:pos="993"/>
        </w:tabs>
        <w:spacing w:after="120"/>
        <w:ind w:firstLine="709"/>
        <w:jc w:val="both"/>
        <w:rPr>
          <w:sz w:val="24"/>
          <w:szCs w:val="24"/>
        </w:rPr>
      </w:pPr>
      <w:r w:rsidRPr="00423175">
        <w:rPr>
          <w:sz w:val="24"/>
          <w:szCs w:val="24"/>
        </w:rPr>
        <w:t xml:space="preserve">4.1. </w:t>
      </w:r>
      <w:r w:rsidR="00A5031C" w:rsidRPr="00423175">
        <w:rPr>
          <w:sz w:val="24"/>
          <w:szCs w:val="24"/>
        </w:rPr>
        <w:t xml:space="preserve">Настоящим </w:t>
      </w:r>
      <w:r w:rsidR="00282CE2" w:rsidRPr="00423175">
        <w:rPr>
          <w:sz w:val="24"/>
          <w:szCs w:val="24"/>
          <w:lang w:val="kk-KZ"/>
        </w:rPr>
        <w:t>Организация</w:t>
      </w:r>
      <w:r w:rsidR="00A5031C" w:rsidRPr="00423175">
        <w:rPr>
          <w:sz w:val="24"/>
          <w:szCs w:val="24"/>
          <w:lang w:val="kk-KZ"/>
        </w:rPr>
        <w:t xml:space="preserve"> </w:t>
      </w:r>
      <w:proofErr w:type="spellStart"/>
      <w:r w:rsidR="00A5031C" w:rsidRPr="00423175">
        <w:rPr>
          <w:sz w:val="24"/>
          <w:szCs w:val="24"/>
        </w:rPr>
        <w:t>заверя</w:t>
      </w:r>
      <w:proofErr w:type="spellEnd"/>
      <w:r w:rsidR="00A5031C" w:rsidRPr="00423175">
        <w:rPr>
          <w:sz w:val="24"/>
          <w:szCs w:val="24"/>
          <w:lang w:val="kk-KZ"/>
        </w:rPr>
        <w:t>е</w:t>
      </w:r>
      <w:r w:rsidR="00A5031C" w:rsidRPr="00423175">
        <w:rPr>
          <w:sz w:val="24"/>
          <w:szCs w:val="24"/>
        </w:rPr>
        <w:t xml:space="preserve">т и </w:t>
      </w:r>
      <w:proofErr w:type="spellStart"/>
      <w:r w:rsidR="00A5031C" w:rsidRPr="00423175">
        <w:rPr>
          <w:sz w:val="24"/>
          <w:szCs w:val="24"/>
        </w:rPr>
        <w:t>гарантиру</w:t>
      </w:r>
      <w:proofErr w:type="spellEnd"/>
      <w:r w:rsidR="00A5031C" w:rsidRPr="00423175">
        <w:rPr>
          <w:sz w:val="24"/>
          <w:szCs w:val="24"/>
          <w:lang w:val="kk-KZ"/>
        </w:rPr>
        <w:t>е</w:t>
      </w:r>
      <w:r w:rsidR="00A5031C" w:rsidRPr="00423175">
        <w:rPr>
          <w:sz w:val="24"/>
          <w:szCs w:val="24"/>
        </w:rPr>
        <w:t>т следующее:</w:t>
      </w:r>
    </w:p>
    <w:p w14:paraId="3A4BCD84" w14:textId="77777777" w:rsidR="003E46DE" w:rsidRPr="00423175" w:rsidRDefault="00282CE2" w:rsidP="00CF4993">
      <w:pPr>
        <w:pStyle w:val="af1"/>
        <w:numPr>
          <w:ilvl w:val="0"/>
          <w:numId w:val="1"/>
        </w:numPr>
        <w:tabs>
          <w:tab w:val="left" w:pos="0"/>
          <w:tab w:val="left" w:pos="851"/>
        </w:tabs>
        <w:spacing w:after="120"/>
        <w:ind w:left="0" w:firstLine="567"/>
        <w:contextualSpacing w:val="0"/>
        <w:jc w:val="both"/>
        <w:rPr>
          <w:sz w:val="24"/>
          <w:szCs w:val="24"/>
        </w:rPr>
      </w:pPr>
      <w:r w:rsidRPr="00423175">
        <w:rPr>
          <w:sz w:val="24"/>
          <w:szCs w:val="24"/>
          <w:lang w:val="kk-KZ"/>
        </w:rPr>
        <w:t>Организация</w:t>
      </w:r>
      <w:r w:rsidR="003E46DE" w:rsidRPr="00423175">
        <w:rPr>
          <w:sz w:val="24"/>
          <w:szCs w:val="24"/>
          <w:lang w:val="kk-KZ"/>
        </w:rPr>
        <w:t xml:space="preserve"> </w:t>
      </w:r>
      <w:r w:rsidR="003E46DE" w:rsidRPr="00423175">
        <w:rPr>
          <w:sz w:val="24"/>
          <w:szCs w:val="24"/>
        </w:rPr>
        <w:t xml:space="preserve">по состоянию на дату подписания </w:t>
      </w:r>
      <w:r w:rsidR="003E46DE" w:rsidRPr="00423175">
        <w:rPr>
          <w:sz w:val="24"/>
          <w:szCs w:val="24"/>
          <w:lang w:val="kk-KZ"/>
        </w:rPr>
        <w:t xml:space="preserve">Заявления о присоединении к Стандартным условиям сотрудничества </w:t>
      </w:r>
      <w:r w:rsidR="003E46DE" w:rsidRPr="00423175">
        <w:rPr>
          <w:sz w:val="24"/>
          <w:szCs w:val="24"/>
        </w:rPr>
        <w:t>наделен</w:t>
      </w:r>
      <w:r w:rsidRPr="00423175">
        <w:rPr>
          <w:sz w:val="24"/>
          <w:szCs w:val="24"/>
        </w:rPr>
        <w:t>а</w:t>
      </w:r>
      <w:r w:rsidR="003E46DE" w:rsidRPr="00423175">
        <w:rPr>
          <w:sz w:val="24"/>
          <w:szCs w:val="24"/>
        </w:rPr>
        <w:t xml:space="preserve"> всеми полномочиями на ее подписание</w:t>
      </w:r>
      <w:r w:rsidR="003E46DE" w:rsidRPr="00423175">
        <w:rPr>
          <w:sz w:val="24"/>
          <w:szCs w:val="24"/>
          <w:lang w:val="kk-KZ"/>
        </w:rPr>
        <w:t xml:space="preserve"> </w:t>
      </w:r>
      <w:r w:rsidR="003E46DE" w:rsidRPr="00423175">
        <w:rPr>
          <w:sz w:val="24"/>
          <w:szCs w:val="24"/>
        </w:rPr>
        <w:t xml:space="preserve">и исполнение условий </w:t>
      </w:r>
      <w:r w:rsidR="003E46DE" w:rsidRPr="00423175">
        <w:rPr>
          <w:sz w:val="24"/>
          <w:szCs w:val="24"/>
          <w:lang w:val="kk-KZ"/>
        </w:rPr>
        <w:t>Договор</w:t>
      </w:r>
      <w:r w:rsidR="003E46DE" w:rsidRPr="00423175">
        <w:rPr>
          <w:sz w:val="24"/>
          <w:szCs w:val="24"/>
        </w:rPr>
        <w:t>а.</w:t>
      </w:r>
      <w:r w:rsidR="003E46DE" w:rsidRPr="00423175">
        <w:rPr>
          <w:i/>
          <w:color w:val="0000FF"/>
          <w:sz w:val="24"/>
          <w:szCs w:val="24"/>
        </w:rPr>
        <w:t xml:space="preserve"> </w:t>
      </w:r>
    </w:p>
    <w:p w14:paraId="09181148" w14:textId="77777777" w:rsidR="00A5031C" w:rsidRPr="00423175" w:rsidRDefault="00282CE2" w:rsidP="00CF4993">
      <w:pPr>
        <w:numPr>
          <w:ilvl w:val="0"/>
          <w:numId w:val="1"/>
        </w:numPr>
        <w:tabs>
          <w:tab w:val="left" w:pos="0"/>
          <w:tab w:val="left" w:pos="851"/>
        </w:tabs>
        <w:spacing w:after="120"/>
        <w:ind w:left="0" w:firstLine="567"/>
        <w:jc w:val="both"/>
        <w:rPr>
          <w:sz w:val="24"/>
          <w:szCs w:val="24"/>
        </w:rPr>
      </w:pPr>
      <w:r w:rsidRPr="00423175">
        <w:rPr>
          <w:sz w:val="24"/>
          <w:szCs w:val="24"/>
        </w:rPr>
        <w:t>Организация</w:t>
      </w:r>
      <w:r w:rsidR="00A5031C" w:rsidRPr="00423175">
        <w:rPr>
          <w:sz w:val="24"/>
          <w:szCs w:val="24"/>
        </w:rPr>
        <w:t xml:space="preserve"> принимает на себя обязательства по обеспечению выполнения требований Закона Республики Казахстан </w:t>
      </w:r>
      <w:r w:rsidR="00215406" w:rsidRPr="00423175">
        <w:rPr>
          <w:sz w:val="24"/>
          <w:szCs w:val="24"/>
        </w:rPr>
        <w:t>"</w:t>
      </w:r>
      <w:r w:rsidR="00A5031C" w:rsidRPr="00423175">
        <w:rPr>
          <w:sz w:val="24"/>
          <w:szCs w:val="24"/>
        </w:rPr>
        <w:t>О персональных данных и их защите</w:t>
      </w:r>
      <w:r w:rsidR="00215406" w:rsidRPr="00423175">
        <w:rPr>
          <w:sz w:val="24"/>
          <w:szCs w:val="24"/>
        </w:rPr>
        <w:t>"</w:t>
      </w:r>
      <w:r w:rsidR="00A5031C" w:rsidRPr="00423175">
        <w:rPr>
          <w:sz w:val="24"/>
          <w:szCs w:val="24"/>
        </w:rPr>
        <w:t xml:space="preserve">. Сведения и иная информация, получаемая им в соответствии с условиями настоящего Договора, а также по другим договорам и сделкам, заключаемым между Банком и </w:t>
      </w:r>
      <w:r w:rsidRPr="00423175">
        <w:rPr>
          <w:sz w:val="24"/>
          <w:szCs w:val="24"/>
        </w:rPr>
        <w:t>Организацией</w:t>
      </w:r>
      <w:r w:rsidR="00A5031C" w:rsidRPr="00423175">
        <w:rPr>
          <w:sz w:val="24"/>
          <w:szCs w:val="24"/>
        </w:rPr>
        <w:t xml:space="preserve"> либо каким-либо иным образом, ставшими известными е</w:t>
      </w:r>
      <w:r w:rsidRPr="00423175">
        <w:rPr>
          <w:sz w:val="24"/>
          <w:szCs w:val="24"/>
        </w:rPr>
        <w:t>й</w:t>
      </w:r>
      <w:r w:rsidR="00A5031C" w:rsidRPr="00423175">
        <w:rPr>
          <w:sz w:val="24"/>
          <w:szCs w:val="24"/>
        </w:rPr>
        <w:t xml:space="preserve">, не станут известны третьим лицам, за </w:t>
      </w:r>
      <w:r w:rsidR="00A5031C" w:rsidRPr="00423175">
        <w:rPr>
          <w:sz w:val="24"/>
          <w:szCs w:val="24"/>
        </w:rPr>
        <w:lastRenderedPageBreak/>
        <w:t>исключением случаев, прямо предусмотренных Договором и законодательством Республики Казахстан, а также в случае письменного разрешения Банка</w:t>
      </w:r>
      <w:r w:rsidR="00F606B6" w:rsidRPr="00423175">
        <w:rPr>
          <w:sz w:val="24"/>
          <w:szCs w:val="24"/>
        </w:rPr>
        <w:t>.</w:t>
      </w:r>
      <w:r w:rsidR="00A5031C" w:rsidRPr="00423175">
        <w:rPr>
          <w:sz w:val="24"/>
          <w:szCs w:val="24"/>
        </w:rPr>
        <w:t xml:space="preserve"> </w:t>
      </w:r>
    </w:p>
    <w:p w14:paraId="7B5B9FD7" w14:textId="06A4AAF7" w:rsidR="00A5031C" w:rsidRPr="00423175" w:rsidRDefault="00A5031C" w:rsidP="00450CB1">
      <w:pPr>
        <w:tabs>
          <w:tab w:val="left" w:pos="0"/>
          <w:tab w:val="left" w:pos="851"/>
        </w:tabs>
        <w:spacing w:after="120"/>
        <w:jc w:val="both"/>
        <w:rPr>
          <w:sz w:val="24"/>
          <w:szCs w:val="24"/>
        </w:rPr>
      </w:pPr>
      <w:r w:rsidRPr="00423175">
        <w:rPr>
          <w:bCs/>
          <w:sz w:val="24"/>
          <w:szCs w:val="24"/>
        </w:rPr>
        <w:t xml:space="preserve">          3) </w:t>
      </w:r>
      <w:r w:rsidR="00282CE2" w:rsidRPr="00423175">
        <w:rPr>
          <w:sz w:val="24"/>
          <w:szCs w:val="24"/>
        </w:rPr>
        <w:t>Организация</w:t>
      </w:r>
      <w:r w:rsidR="00434604" w:rsidRPr="00423175">
        <w:rPr>
          <w:sz w:val="24"/>
          <w:szCs w:val="24"/>
        </w:rPr>
        <w:t xml:space="preserve"> гарантирует, что обладает всеми необходимыми разрешениями для строительства (организации строительства) Объекта. </w:t>
      </w:r>
      <w:r w:rsidR="00282CE2" w:rsidRPr="00423175">
        <w:rPr>
          <w:sz w:val="24"/>
          <w:szCs w:val="24"/>
        </w:rPr>
        <w:t>Организация</w:t>
      </w:r>
      <w:r w:rsidR="00434604" w:rsidRPr="00423175">
        <w:rPr>
          <w:sz w:val="24"/>
          <w:szCs w:val="24"/>
        </w:rPr>
        <w:t xml:space="preserve"> гарантирует, что обладает правами для реализации Жилья, а также подтверждает и гарантирует отсутствие на период действия настоящего Договора каких-либо обременений и юридических притязаний на Объект и Жилье, а также земельный участок, на которых они находятся, за исключением обременения Кредитора. При наличии обременения между </w:t>
      </w:r>
      <w:r w:rsidR="00D700A8" w:rsidRPr="00423175">
        <w:rPr>
          <w:sz w:val="24"/>
          <w:szCs w:val="24"/>
        </w:rPr>
        <w:t>Организацией</w:t>
      </w:r>
      <w:r w:rsidR="00434604" w:rsidRPr="00423175">
        <w:rPr>
          <w:sz w:val="24"/>
          <w:szCs w:val="24"/>
        </w:rPr>
        <w:t>, Кредитором и Банком заключается Соглашение о снятии обременения</w:t>
      </w:r>
      <w:r w:rsidR="009F3365" w:rsidRPr="00423175">
        <w:rPr>
          <w:sz w:val="24"/>
          <w:szCs w:val="24"/>
        </w:rPr>
        <w:t xml:space="preserve"> (Приложение №</w:t>
      </w:r>
      <w:r w:rsidR="00AE5E71" w:rsidRPr="00423175">
        <w:rPr>
          <w:sz w:val="24"/>
          <w:szCs w:val="24"/>
        </w:rPr>
        <w:t>4</w:t>
      </w:r>
      <w:r w:rsidR="009F3365" w:rsidRPr="00423175">
        <w:rPr>
          <w:sz w:val="24"/>
          <w:szCs w:val="24"/>
        </w:rPr>
        <w:t>)</w:t>
      </w:r>
      <w:r w:rsidR="00434604" w:rsidRPr="00423175">
        <w:rPr>
          <w:sz w:val="24"/>
          <w:szCs w:val="24"/>
        </w:rPr>
        <w:t>, в том числе при реализации Жилья с использованием механизма страхования</w:t>
      </w:r>
      <w:r w:rsidRPr="00423175">
        <w:rPr>
          <w:sz w:val="24"/>
          <w:szCs w:val="24"/>
        </w:rPr>
        <w:t>.</w:t>
      </w:r>
      <w:r w:rsidR="00434604" w:rsidRPr="00423175">
        <w:rPr>
          <w:sz w:val="24"/>
          <w:szCs w:val="24"/>
        </w:rPr>
        <w:t xml:space="preserve"> </w:t>
      </w:r>
    </w:p>
    <w:p w14:paraId="050FED26" w14:textId="1B0BCFA7" w:rsidR="00A5031C" w:rsidRPr="00423175" w:rsidRDefault="00A5031C" w:rsidP="00450CB1">
      <w:pPr>
        <w:pStyle w:val="41"/>
        <w:shd w:val="clear" w:color="auto" w:fill="auto"/>
        <w:tabs>
          <w:tab w:val="left" w:pos="709"/>
          <w:tab w:val="left" w:pos="993"/>
        </w:tabs>
        <w:spacing w:after="120" w:line="20" w:lineRule="atLeast"/>
        <w:rPr>
          <w:sz w:val="24"/>
          <w:szCs w:val="24"/>
        </w:rPr>
      </w:pPr>
      <w:r w:rsidRPr="00423175">
        <w:rPr>
          <w:bCs/>
          <w:sz w:val="24"/>
          <w:szCs w:val="24"/>
        </w:rPr>
        <w:t xml:space="preserve">         </w:t>
      </w:r>
      <w:r w:rsidR="00CB6B2F" w:rsidRPr="00423175">
        <w:rPr>
          <w:bCs/>
          <w:sz w:val="24"/>
          <w:szCs w:val="24"/>
        </w:rPr>
        <w:t xml:space="preserve"> </w:t>
      </w:r>
      <w:r w:rsidRPr="00423175">
        <w:rPr>
          <w:bCs/>
          <w:sz w:val="24"/>
          <w:szCs w:val="24"/>
        </w:rPr>
        <w:t xml:space="preserve">4) </w:t>
      </w:r>
      <w:r w:rsidR="00D700A8" w:rsidRPr="00423175">
        <w:rPr>
          <w:bCs/>
          <w:sz w:val="24"/>
          <w:szCs w:val="24"/>
        </w:rPr>
        <w:t>Организация</w:t>
      </w:r>
      <w:r w:rsidRPr="00423175">
        <w:rPr>
          <w:bCs/>
          <w:sz w:val="24"/>
          <w:szCs w:val="24"/>
        </w:rPr>
        <w:t xml:space="preserve"> </w:t>
      </w:r>
      <w:r w:rsidRPr="00423175">
        <w:rPr>
          <w:sz w:val="24"/>
          <w:szCs w:val="24"/>
        </w:rPr>
        <w:t>подписанием настоящего Договора подтверждает ознакомление и согласие с порядком согласования объектов жилищного строительства в Банке, в том числе с порядком согласования Объекта, перечнем прилагаемых документов</w:t>
      </w:r>
      <w:r w:rsidR="00B95F48" w:rsidRPr="00423175">
        <w:rPr>
          <w:sz w:val="24"/>
          <w:szCs w:val="24"/>
        </w:rPr>
        <w:t xml:space="preserve"> (Приложение №1)</w:t>
      </w:r>
      <w:r w:rsidRPr="00423175">
        <w:rPr>
          <w:sz w:val="24"/>
          <w:szCs w:val="24"/>
        </w:rPr>
        <w:t>.</w:t>
      </w:r>
      <w:r w:rsidR="002B7893" w:rsidRPr="00423175">
        <w:rPr>
          <w:i/>
          <w:color w:val="0000FF"/>
          <w:sz w:val="24"/>
          <w:szCs w:val="24"/>
        </w:rPr>
        <w:t xml:space="preserve"> </w:t>
      </w:r>
    </w:p>
    <w:p w14:paraId="4F098FF7" w14:textId="77777777" w:rsidR="001A55F5" w:rsidRPr="00423175" w:rsidRDefault="00A5031C" w:rsidP="00450CB1">
      <w:pPr>
        <w:pStyle w:val="41"/>
        <w:shd w:val="clear" w:color="auto" w:fill="auto"/>
        <w:tabs>
          <w:tab w:val="left" w:pos="709"/>
          <w:tab w:val="left" w:pos="993"/>
        </w:tabs>
        <w:spacing w:after="120" w:line="20" w:lineRule="atLeast"/>
        <w:rPr>
          <w:sz w:val="24"/>
          <w:szCs w:val="24"/>
        </w:rPr>
      </w:pPr>
      <w:r w:rsidRPr="00423175">
        <w:rPr>
          <w:bCs/>
          <w:sz w:val="24"/>
          <w:szCs w:val="24"/>
        </w:rPr>
        <w:t xml:space="preserve">         </w:t>
      </w:r>
      <w:r w:rsidR="001A55F5" w:rsidRPr="00423175">
        <w:rPr>
          <w:bCs/>
          <w:sz w:val="24"/>
          <w:szCs w:val="24"/>
        </w:rPr>
        <w:t xml:space="preserve">5) </w:t>
      </w:r>
      <w:r w:rsidR="00D700A8" w:rsidRPr="00423175">
        <w:rPr>
          <w:bCs/>
          <w:sz w:val="24"/>
          <w:szCs w:val="24"/>
        </w:rPr>
        <w:t>Организация</w:t>
      </w:r>
      <w:r w:rsidR="001A55F5" w:rsidRPr="00423175">
        <w:rPr>
          <w:bCs/>
          <w:sz w:val="24"/>
          <w:szCs w:val="24"/>
        </w:rPr>
        <w:t xml:space="preserve"> гарантирует, что в течение срока действия настоящего Договора не произведет отчуждение Жилья в Объекте третьим лицам (не являющимся Вкладчиками</w:t>
      </w:r>
      <w:r w:rsidR="00D700A8" w:rsidRPr="00423175">
        <w:rPr>
          <w:bCs/>
          <w:sz w:val="24"/>
          <w:szCs w:val="24"/>
        </w:rPr>
        <w:t>).</w:t>
      </w:r>
      <w:r w:rsidR="001A55F5" w:rsidRPr="00423175">
        <w:rPr>
          <w:i/>
          <w:color w:val="0000FF"/>
          <w:sz w:val="24"/>
          <w:szCs w:val="24"/>
        </w:rPr>
        <w:t xml:space="preserve"> </w:t>
      </w:r>
    </w:p>
    <w:p w14:paraId="3CE4C34F" w14:textId="77777777" w:rsidR="00A5031C" w:rsidRPr="00423175" w:rsidRDefault="00A5031C" w:rsidP="00450CB1">
      <w:pP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.2.</w:t>
      </w:r>
      <w:r w:rsidR="003A4E4A" w:rsidRPr="00423175">
        <w:rPr>
          <w:sz w:val="24"/>
          <w:szCs w:val="24"/>
        </w:rPr>
        <w:t xml:space="preserve"> </w:t>
      </w:r>
      <w:r w:rsidRPr="00423175">
        <w:rPr>
          <w:sz w:val="24"/>
          <w:szCs w:val="24"/>
        </w:rPr>
        <w:t>Стороны осуществляют сотрудничество в соответствии с общими интересами Сторон, участвующих в настоящем Договоре.</w:t>
      </w:r>
    </w:p>
    <w:p w14:paraId="2F25799A" w14:textId="77777777" w:rsidR="00A5031C" w:rsidRPr="00423175" w:rsidRDefault="00A5031C" w:rsidP="00450CB1">
      <w:pP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.3.</w:t>
      </w:r>
      <w:r w:rsidR="003A4E4A" w:rsidRPr="00423175">
        <w:rPr>
          <w:sz w:val="24"/>
          <w:szCs w:val="24"/>
        </w:rPr>
        <w:t xml:space="preserve"> </w:t>
      </w:r>
      <w:r w:rsidRPr="00423175">
        <w:rPr>
          <w:sz w:val="24"/>
          <w:szCs w:val="24"/>
        </w:rPr>
        <w:t>Стороны строят свои взаимоотношения на основе равенства, честного партнерства и защиты интересов друг друга. Ни одна из Сторон настоящего Договора не будет использовать недобросовестные методы для воздействия на другую.</w:t>
      </w:r>
    </w:p>
    <w:p w14:paraId="4BB6E2DC" w14:textId="77777777" w:rsidR="00A5031C" w:rsidRPr="00423175" w:rsidRDefault="00A5031C" w:rsidP="00450CB1">
      <w:pP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.4.</w:t>
      </w:r>
      <w:r w:rsidR="003A4E4A" w:rsidRPr="00423175">
        <w:rPr>
          <w:sz w:val="24"/>
          <w:szCs w:val="24"/>
        </w:rPr>
        <w:t xml:space="preserve"> </w:t>
      </w:r>
      <w:r w:rsidRPr="00423175">
        <w:rPr>
          <w:sz w:val="24"/>
          <w:szCs w:val="24"/>
        </w:rPr>
        <w:t xml:space="preserve">Стороны обмениваются имеющейся в их распоряжении информацией по аспектам взаимного интереса, если это не противоречит законодательству или внутренним требованиям одной из Сторон. </w:t>
      </w:r>
    </w:p>
    <w:p w14:paraId="4229EA90" w14:textId="77777777" w:rsidR="00A5031C" w:rsidRPr="00423175" w:rsidRDefault="00A5031C" w:rsidP="00450CB1">
      <w:pPr>
        <w:pBdr>
          <w:bottom w:val="single" w:sz="12" w:space="1" w:color="auto"/>
        </w:pBdr>
        <w:tabs>
          <w:tab w:val="left" w:pos="851"/>
          <w:tab w:val="left" w:pos="993"/>
        </w:tabs>
        <w:spacing w:after="120"/>
        <w:jc w:val="both"/>
        <w:textAlignment w:val="bottom"/>
        <w:rPr>
          <w:sz w:val="24"/>
          <w:szCs w:val="24"/>
        </w:rPr>
      </w:pPr>
      <w:r w:rsidRPr="00423175">
        <w:rPr>
          <w:sz w:val="24"/>
          <w:szCs w:val="24"/>
        </w:rPr>
        <w:t xml:space="preserve">        </w:t>
      </w:r>
      <w:r w:rsidR="00017EDE" w:rsidRPr="00423175">
        <w:rPr>
          <w:sz w:val="24"/>
          <w:szCs w:val="24"/>
        </w:rPr>
        <w:t>4</w:t>
      </w:r>
      <w:r w:rsidRPr="00423175">
        <w:rPr>
          <w:sz w:val="24"/>
          <w:szCs w:val="24"/>
        </w:rPr>
        <w:t xml:space="preserve">.5. Стороны обязуются выполнять свои обязательства добросовестно, качественно и в возможно короткие сроки. </w:t>
      </w:r>
    </w:p>
    <w:p w14:paraId="5D186B94" w14:textId="77777777" w:rsidR="00B93D36" w:rsidRPr="00423175" w:rsidRDefault="00B93D36" w:rsidP="00450CB1">
      <w:pPr>
        <w:pBdr>
          <w:bottom w:val="single" w:sz="12" w:space="1" w:color="auto"/>
        </w:pBdr>
        <w:tabs>
          <w:tab w:val="left" w:pos="851"/>
          <w:tab w:val="left" w:pos="993"/>
        </w:tabs>
        <w:spacing w:after="120"/>
        <w:jc w:val="both"/>
        <w:textAlignment w:val="bottom"/>
        <w:rPr>
          <w:sz w:val="24"/>
          <w:szCs w:val="24"/>
        </w:rPr>
      </w:pPr>
    </w:p>
    <w:p w14:paraId="0CE401BB" w14:textId="77777777" w:rsidR="00A5031C" w:rsidRPr="00423175" w:rsidRDefault="00017EDE" w:rsidP="00450CB1">
      <w:pPr>
        <w:pStyle w:val="3"/>
        <w:keepLines w:val="0"/>
        <w:widowControl/>
        <w:spacing w:before="0" w:after="120"/>
        <w:jc w:val="center"/>
        <w:rPr>
          <w:rFonts w:ascii="Times New Roman" w:hAnsi="Times New Roman" w:cs="Times New Roman"/>
          <w:b/>
          <w:color w:val="000000" w:themeColor="text1"/>
        </w:rPr>
      </w:pPr>
      <w:bookmarkStart w:id="7" w:name="_Toc158044906"/>
      <w:r w:rsidRPr="00423175">
        <w:rPr>
          <w:rFonts w:ascii="Times New Roman" w:hAnsi="Times New Roman" w:cs="Times New Roman"/>
          <w:b/>
          <w:color w:val="000000" w:themeColor="text1"/>
        </w:rPr>
        <w:t xml:space="preserve">5. </w:t>
      </w:r>
      <w:r w:rsidR="00A5031C" w:rsidRPr="00423175">
        <w:rPr>
          <w:rFonts w:ascii="Times New Roman" w:hAnsi="Times New Roman" w:cs="Times New Roman"/>
          <w:b/>
          <w:color w:val="000000" w:themeColor="text1"/>
        </w:rPr>
        <w:t xml:space="preserve">Предмет </w:t>
      </w:r>
      <w:r w:rsidR="00E15698" w:rsidRPr="00423175">
        <w:rPr>
          <w:rFonts w:ascii="Times New Roman" w:hAnsi="Times New Roman" w:cs="Times New Roman"/>
          <w:b/>
          <w:color w:val="000000" w:themeColor="text1"/>
        </w:rPr>
        <w:t>сотрудничества</w:t>
      </w:r>
      <w:bookmarkEnd w:id="7"/>
    </w:p>
    <w:p w14:paraId="22232B2B" w14:textId="77777777" w:rsidR="00D744B6" w:rsidRPr="00423175" w:rsidRDefault="00017EDE" w:rsidP="00450CB1">
      <w:pPr>
        <w:pBdr>
          <w:bottom w:val="single" w:sz="12" w:space="1" w:color="auto"/>
        </w:pBdr>
        <w:tabs>
          <w:tab w:val="left" w:pos="851"/>
          <w:tab w:val="left" w:pos="1134"/>
        </w:tabs>
        <w:suppressAutoHyphens/>
        <w:spacing w:after="120"/>
        <w:jc w:val="both"/>
        <w:rPr>
          <w:bCs/>
          <w:sz w:val="24"/>
          <w:szCs w:val="24"/>
        </w:rPr>
      </w:pPr>
      <w:r w:rsidRPr="00423175">
        <w:rPr>
          <w:sz w:val="24"/>
          <w:szCs w:val="24"/>
        </w:rPr>
        <w:t xml:space="preserve">        5.1. </w:t>
      </w:r>
      <w:r w:rsidR="00217D90" w:rsidRPr="00423175">
        <w:rPr>
          <w:sz w:val="24"/>
          <w:szCs w:val="24"/>
        </w:rPr>
        <w:t xml:space="preserve">Предметом настоящего Договора является урегулирование условий и порядка сотрудничества Банка и </w:t>
      </w:r>
      <w:r w:rsidR="00D700A8" w:rsidRPr="00423175">
        <w:rPr>
          <w:sz w:val="24"/>
          <w:szCs w:val="24"/>
        </w:rPr>
        <w:t>Организации</w:t>
      </w:r>
      <w:r w:rsidR="00217D90" w:rsidRPr="00423175">
        <w:rPr>
          <w:sz w:val="24"/>
          <w:szCs w:val="24"/>
        </w:rPr>
        <w:t xml:space="preserve">, направленного на реализацию строящегося/построенного </w:t>
      </w:r>
      <w:r w:rsidR="00D700A8" w:rsidRPr="00423175">
        <w:rPr>
          <w:sz w:val="24"/>
          <w:szCs w:val="24"/>
        </w:rPr>
        <w:t>Организацией</w:t>
      </w:r>
      <w:r w:rsidR="00217D90" w:rsidRPr="00423175">
        <w:rPr>
          <w:sz w:val="24"/>
          <w:szCs w:val="24"/>
        </w:rPr>
        <w:t xml:space="preserve"> Жилья Вкладчикам посредством проведения комплекса мероприятий в порядке, предусмотренном настоящими Стандартными условиями</w:t>
      </w:r>
      <w:r w:rsidR="00A5031C" w:rsidRPr="00423175">
        <w:rPr>
          <w:bCs/>
          <w:sz w:val="24"/>
          <w:szCs w:val="24"/>
        </w:rPr>
        <w:t>.</w:t>
      </w:r>
      <w:r w:rsidR="00217D90" w:rsidRPr="00423175">
        <w:rPr>
          <w:bCs/>
          <w:sz w:val="24"/>
          <w:szCs w:val="24"/>
        </w:rPr>
        <w:t xml:space="preserve"> </w:t>
      </w:r>
    </w:p>
    <w:p w14:paraId="3A3BC7FE" w14:textId="77777777" w:rsidR="00A5031C" w:rsidRPr="00423175" w:rsidRDefault="003A4E4A" w:rsidP="00450CB1">
      <w:pPr>
        <w:pStyle w:val="a8"/>
        <w:pBdr>
          <w:bottom w:val="single" w:sz="12" w:space="1" w:color="auto"/>
        </w:pBdr>
        <w:spacing w:after="120"/>
        <w:ind w:firstLine="360"/>
        <w:jc w:val="both"/>
        <w:rPr>
          <w:rFonts w:ascii="Times New Roman" w:hAnsi="Times New Roman"/>
          <w:sz w:val="24"/>
          <w:szCs w:val="24"/>
        </w:rPr>
      </w:pPr>
      <w:r w:rsidRPr="00423175">
        <w:rPr>
          <w:rFonts w:ascii="Times New Roman" w:hAnsi="Times New Roman"/>
          <w:sz w:val="24"/>
          <w:szCs w:val="24"/>
        </w:rPr>
        <w:t xml:space="preserve"> </w:t>
      </w:r>
      <w:r w:rsidR="00D744B6" w:rsidRPr="00423175">
        <w:rPr>
          <w:rFonts w:ascii="Times New Roman" w:hAnsi="Times New Roman"/>
          <w:sz w:val="24"/>
          <w:szCs w:val="24"/>
        </w:rPr>
        <w:t>5</w:t>
      </w:r>
      <w:r w:rsidR="008B2ABD" w:rsidRPr="00423175">
        <w:rPr>
          <w:rFonts w:ascii="Times New Roman" w:hAnsi="Times New Roman"/>
          <w:sz w:val="24"/>
          <w:szCs w:val="24"/>
        </w:rPr>
        <w:t>.</w:t>
      </w:r>
      <w:r w:rsidR="00D744B6" w:rsidRPr="00423175">
        <w:rPr>
          <w:rFonts w:ascii="Times New Roman" w:hAnsi="Times New Roman"/>
          <w:sz w:val="24"/>
          <w:szCs w:val="24"/>
        </w:rPr>
        <w:t>2</w:t>
      </w:r>
      <w:r w:rsidR="008B2ABD" w:rsidRPr="00423175">
        <w:rPr>
          <w:rFonts w:ascii="Times New Roman" w:hAnsi="Times New Roman"/>
          <w:sz w:val="24"/>
          <w:szCs w:val="24"/>
        </w:rPr>
        <w:t xml:space="preserve">. </w:t>
      </w:r>
      <w:r w:rsidR="00A5031C" w:rsidRPr="00423175">
        <w:rPr>
          <w:rFonts w:ascii="Times New Roman" w:hAnsi="Times New Roman"/>
          <w:sz w:val="24"/>
          <w:szCs w:val="24"/>
        </w:rPr>
        <w:t>Стоимость реализации Жилья, для Вкладчиков указанная в Заяв</w:t>
      </w:r>
      <w:r w:rsidR="00C629D7" w:rsidRPr="00423175">
        <w:rPr>
          <w:rFonts w:ascii="Times New Roman" w:hAnsi="Times New Roman"/>
          <w:sz w:val="24"/>
          <w:szCs w:val="24"/>
        </w:rPr>
        <w:t xml:space="preserve">ке </w:t>
      </w:r>
      <w:r w:rsidR="00D700A8" w:rsidRPr="00423175">
        <w:rPr>
          <w:rFonts w:ascii="Times New Roman" w:hAnsi="Times New Roman"/>
          <w:sz w:val="24"/>
          <w:szCs w:val="24"/>
        </w:rPr>
        <w:t>Организации</w:t>
      </w:r>
      <w:r w:rsidR="00A5031C" w:rsidRPr="00423175">
        <w:rPr>
          <w:rFonts w:ascii="Times New Roman" w:hAnsi="Times New Roman"/>
          <w:sz w:val="24"/>
          <w:szCs w:val="24"/>
        </w:rPr>
        <w:t xml:space="preserve">, является фиксированной и не подлежит изменению в сторону увеличения в течение </w:t>
      </w:r>
      <w:r w:rsidR="00E15698" w:rsidRPr="00423175">
        <w:rPr>
          <w:rFonts w:ascii="Times New Roman" w:hAnsi="Times New Roman"/>
          <w:sz w:val="24"/>
          <w:szCs w:val="24"/>
        </w:rPr>
        <w:t xml:space="preserve">всего </w:t>
      </w:r>
      <w:r w:rsidR="00A5031C" w:rsidRPr="00423175">
        <w:rPr>
          <w:rFonts w:ascii="Times New Roman" w:hAnsi="Times New Roman"/>
          <w:sz w:val="24"/>
          <w:szCs w:val="24"/>
        </w:rPr>
        <w:t xml:space="preserve">срока </w:t>
      </w:r>
      <w:r w:rsidR="00E15698" w:rsidRPr="00423175">
        <w:rPr>
          <w:rFonts w:ascii="Times New Roman" w:hAnsi="Times New Roman"/>
          <w:sz w:val="24"/>
          <w:szCs w:val="24"/>
        </w:rPr>
        <w:t>сотрудничества в рамках настоящих Стандартных условий</w:t>
      </w:r>
      <w:r w:rsidR="00A5031C" w:rsidRPr="00423175">
        <w:rPr>
          <w:rFonts w:ascii="Times New Roman" w:hAnsi="Times New Roman"/>
          <w:sz w:val="24"/>
          <w:szCs w:val="24"/>
        </w:rPr>
        <w:t xml:space="preserve">. </w:t>
      </w:r>
    </w:p>
    <w:p w14:paraId="22743E08" w14:textId="77777777" w:rsidR="00B93D36" w:rsidRPr="00423175" w:rsidRDefault="00B93D36" w:rsidP="00450CB1">
      <w:pPr>
        <w:pStyle w:val="a8"/>
        <w:pBdr>
          <w:bottom w:val="single" w:sz="12" w:space="1" w:color="auto"/>
        </w:pBdr>
        <w:spacing w:after="120"/>
        <w:ind w:firstLine="360"/>
        <w:jc w:val="both"/>
        <w:rPr>
          <w:rFonts w:ascii="Times New Roman" w:hAnsi="Times New Roman"/>
          <w:sz w:val="24"/>
          <w:szCs w:val="24"/>
        </w:rPr>
      </w:pPr>
    </w:p>
    <w:p w14:paraId="607C7BD1" w14:textId="77777777" w:rsidR="00A5031C" w:rsidRPr="00423175" w:rsidRDefault="0098621F" w:rsidP="00450CB1">
      <w:pPr>
        <w:pStyle w:val="3"/>
        <w:keepLines w:val="0"/>
        <w:widowControl/>
        <w:spacing w:before="0" w:after="120"/>
        <w:jc w:val="center"/>
        <w:rPr>
          <w:rFonts w:ascii="Times New Roman" w:hAnsi="Times New Roman" w:cs="Times New Roman"/>
          <w:b/>
          <w:color w:val="000000" w:themeColor="text1"/>
        </w:rPr>
      </w:pPr>
      <w:bookmarkStart w:id="8" w:name="_Toc503370001"/>
      <w:bookmarkStart w:id="9" w:name="_Toc158044907"/>
      <w:r w:rsidRPr="00423175">
        <w:rPr>
          <w:rFonts w:ascii="Times New Roman" w:hAnsi="Times New Roman" w:cs="Times New Roman"/>
          <w:b/>
          <w:color w:val="000000" w:themeColor="text1"/>
        </w:rPr>
        <w:t>6</w:t>
      </w:r>
      <w:r w:rsidR="00017EDE" w:rsidRPr="00423175">
        <w:rPr>
          <w:rFonts w:ascii="Times New Roman" w:hAnsi="Times New Roman" w:cs="Times New Roman"/>
          <w:b/>
          <w:color w:val="000000" w:themeColor="text1"/>
        </w:rPr>
        <w:t xml:space="preserve">. </w:t>
      </w:r>
      <w:r w:rsidR="00A5031C" w:rsidRPr="00423175">
        <w:rPr>
          <w:rFonts w:ascii="Times New Roman" w:hAnsi="Times New Roman" w:cs="Times New Roman"/>
          <w:b/>
          <w:color w:val="000000" w:themeColor="text1"/>
        </w:rPr>
        <w:t>Требования к Объектам</w:t>
      </w:r>
      <w:bookmarkEnd w:id="8"/>
      <w:bookmarkEnd w:id="9"/>
    </w:p>
    <w:p w14:paraId="22A6E2A2" w14:textId="77777777" w:rsidR="00A5031C" w:rsidRPr="00423175" w:rsidRDefault="003A4E4A"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            </w:t>
      </w:r>
      <w:r w:rsidR="007C6237" w:rsidRPr="00423175">
        <w:rPr>
          <w:rFonts w:ascii="Times New Roman" w:hAnsi="Times New Roman"/>
          <w:sz w:val="24"/>
          <w:szCs w:val="24"/>
        </w:rPr>
        <w:t>6</w:t>
      </w:r>
      <w:r w:rsidR="00440411" w:rsidRPr="00423175">
        <w:rPr>
          <w:rFonts w:ascii="Times New Roman" w:hAnsi="Times New Roman"/>
          <w:sz w:val="24"/>
          <w:szCs w:val="24"/>
        </w:rPr>
        <w:t xml:space="preserve">.1. </w:t>
      </w:r>
      <w:r w:rsidR="00A5031C" w:rsidRPr="00423175">
        <w:rPr>
          <w:rFonts w:ascii="Times New Roman" w:hAnsi="Times New Roman"/>
          <w:sz w:val="24"/>
          <w:szCs w:val="24"/>
        </w:rPr>
        <w:t>Объекты должны соответствовать следующим требованиям:</w:t>
      </w:r>
    </w:p>
    <w:p w14:paraId="7751354B"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 xml:space="preserve">1) Наличие земельного участка под реализацию Проекта с правом собственности или правом постоянного/ временного возмездного землепользования, предоставленного на основании решения МИО, либо переданного/отчужденного другим землепользователем (на основе гражданско-правовых сделок, а также по иным основаниям, предусмотренным законодательством Республики Казахстан), которому в свою очередь предоставлено данное право землепользования на основании решения МИО. Не допускается сотрудничество в </w:t>
      </w:r>
      <w:r w:rsidRPr="00423175">
        <w:rPr>
          <w:rFonts w:ascii="Times New Roman" w:hAnsi="Times New Roman"/>
          <w:sz w:val="24"/>
          <w:szCs w:val="24"/>
        </w:rPr>
        <w:lastRenderedPageBreak/>
        <w:t>случае, если срок возмездного землепользования меньше срока строительства и ввода Объекта в эксплуатацию.</w:t>
      </w:r>
    </w:p>
    <w:p w14:paraId="0176734A"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2) Наличие подведенной ИКИ или согласованных технических условий на проектирование подключения ИКИ. ИКИ должна быть подведена до момента завершения строительства Объекта</w:t>
      </w:r>
      <w:r w:rsidR="00F606B6" w:rsidRPr="00423175">
        <w:rPr>
          <w:rFonts w:ascii="Times New Roman" w:hAnsi="Times New Roman"/>
          <w:sz w:val="24"/>
          <w:szCs w:val="24"/>
        </w:rPr>
        <w:t>.</w:t>
      </w:r>
      <w:r w:rsidRPr="00423175">
        <w:rPr>
          <w:rFonts w:ascii="Times New Roman" w:hAnsi="Times New Roman"/>
          <w:sz w:val="24"/>
          <w:szCs w:val="24"/>
        </w:rPr>
        <w:t xml:space="preserve"> </w:t>
      </w:r>
    </w:p>
    <w:p w14:paraId="383186DF"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3) Наличие ПСД по проекту с положительным заключением комплексной вневедомственной экспертизы (за исключением объектов, введенных в эксплуатацию);</w:t>
      </w:r>
    </w:p>
    <w:p w14:paraId="5F0FDA33" w14:textId="77777777"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 xml:space="preserve">4) Объект (земельный участок) должен быть свободным от обременений, за исключением случаев наличия залогового обременения по земельному участку со стороны кредитора.  </w:t>
      </w:r>
    </w:p>
    <w:p w14:paraId="7E32BCE0" w14:textId="4D9A7C54" w:rsidR="00A5031C" w:rsidRPr="00423175" w:rsidRDefault="00A5031C" w:rsidP="00450CB1">
      <w:pPr>
        <w:pStyle w:val="a8"/>
        <w:spacing w:after="120"/>
        <w:ind w:firstLine="708"/>
        <w:jc w:val="both"/>
        <w:rPr>
          <w:rFonts w:ascii="Times New Roman" w:hAnsi="Times New Roman"/>
          <w:sz w:val="24"/>
          <w:szCs w:val="24"/>
        </w:rPr>
      </w:pPr>
      <w:r w:rsidRPr="00423175">
        <w:rPr>
          <w:rFonts w:ascii="Times New Roman" w:hAnsi="Times New Roman"/>
          <w:sz w:val="24"/>
          <w:szCs w:val="24"/>
        </w:rPr>
        <w:t xml:space="preserve">При наличии залогового обременения на Объект, должно быть заключено </w:t>
      </w:r>
      <w:r w:rsidR="002715AC" w:rsidRPr="00423175">
        <w:rPr>
          <w:rFonts w:ascii="Times New Roman" w:hAnsi="Times New Roman"/>
          <w:sz w:val="24"/>
          <w:szCs w:val="24"/>
        </w:rPr>
        <w:t>С</w:t>
      </w:r>
      <w:r w:rsidRPr="00423175">
        <w:rPr>
          <w:rFonts w:ascii="Times New Roman" w:hAnsi="Times New Roman"/>
          <w:sz w:val="24"/>
          <w:szCs w:val="24"/>
        </w:rPr>
        <w:t xml:space="preserve">оглашение о снятии обременения между Банком, </w:t>
      </w:r>
      <w:r w:rsidR="00D700A8" w:rsidRPr="00423175">
        <w:rPr>
          <w:rFonts w:ascii="Times New Roman" w:hAnsi="Times New Roman"/>
          <w:sz w:val="24"/>
          <w:szCs w:val="24"/>
        </w:rPr>
        <w:t>Организацией</w:t>
      </w:r>
      <w:r w:rsidRPr="00423175">
        <w:rPr>
          <w:rFonts w:ascii="Times New Roman" w:hAnsi="Times New Roman"/>
          <w:sz w:val="24"/>
          <w:szCs w:val="24"/>
        </w:rPr>
        <w:t xml:space="preserve"> и Кредитором, предусматривающее обязательство и ответственность Кредитора за снятие обременения (залога) с Объекта и земельного участка под ним, при реализации жилья</w:t>
      </w:r>
      <w:r w:rsidR="00D93E28" w:rsidRPr="00423175">
        <w:rPr>
          <w:rFonts w:ascii="Times New Roman" w:hAnsi="Times New Roman"/>
          <w:sz w:val="24"/>
          <w:szCs w:val="24"/>
        </w:rPr>
        <w:t xml:space="preserve"> по форм</w:t>
      </w:r>
      <w:r w:rsidR="00093FDA" w:rsidRPr="00423175">
        <w:rPr>
          <w:rFonts w:ascii="Times New Roman" w:hAnsi="Times New Roman"/>
          <w:sz w:val="24"/>
          <w:szCs w:val="24"/>
        </w:rPr>
        <w:t>е</w:t>
      </w:r>
      <w:r w:rsidR="00D93E28" w:rsidRPr="00423175">
        <w:rPr>
          <w:rFonts w:ascii="Times New Roman" w:hAnsi="Times New Roman"/>
          <w:sz w:val="24"/>
          <w:szCs w:val="24"/>
        </w:rPr>
        <w:t xml:space="preserve"> согласно </w:t>
      </w:r>
      <w:r w:rsidR="00AE5E71" w:rsidRPr="00423175">
        <w:rPr>
          <w:rFonts w:ascii="Times New Roman" w:hAnsi="Times New Roman"/>
          <w:b/>
          <w:sz w:val="24"/>
          <w:szCs w:val="24"/>
        </w:rPr>
        <w:t>П</w:t>
      </w:r>
      <w:r w:rsidR="00953215" w:rsidRPr="00423175">
        <w:rPr>
          <w:rFonts w:ascii="Times New Roman" w:hAnsi="Times New Roman"/>
          <w:b/>
          <w:sz w:val="24"/>
          <w:szCs w:val="24"/>
        </w:rPr>
        <w:t>риложени</w:t>
      </w:r>
      <w:r w:rsidR="00093FDA" w:rsidRPr="00423175">
        <w:rPr>
          <w:rFonts w:ascii="Times New Roman" w:hAnsi="Times New Roman"/>
          <w:b/>
          <w:sz w:val="24"/>
          <w:szCs w:val="24"/>
        </w:rPr>
        <w:t>ю</w:t>
      </w:r>
      <w:r w:rsidR="00953215" w:rsidRPr="00423175">
        <w:rPr>
          <w:rFonts w:ascii="Times New Roman" w:hAnsi="Times New Roman"/>
          <w:b/>
          <w:sz w:val="24"/>
          <w:szCs w:val="24"/>
        </w:rPr>
        <w:t xml:space="preserve"> </w:t>
      </w:r>
      <w:r w:rsidR="00D66B42" w:rsidRPr="00423175">
        <w:rPr>
          <w:rFonts w:ascii="Times New Roman" w:hAnsi="Times New Roman"/>
          <w:b/>
          <w:sz w:val="24"/>
          <w:szCs w:val="24"/>
        </w:rPr>
        <w:t>№</w:t>
      </w:r>
      <w:r w:rsidR="00AE5E71" w:rsidRPr="00423175">
        <w:rPr>
          <w:rFonts w:ascii="Times New Roman" w:hAnsi="Times New Roman"/>
          <w:b/>
          <w:sz w:val="24"/>
          <w:szCs w:val="24"/>
        </w:rPr>
        <w:t>4</w:t>
      </w:r>
      <w:r w:rsidR="00953215" w:rsidRPr="00423175">
        <w:rPr>
          <w:rFonts w:ascii="Times New Roman" w:hAnsi="Times New Roman"/>
          <w:sz w:val="24"/>
          <w:szCs w:val="24"/>
        </w:rPr>
        <w:t xml:space="preserve"> к Договору</w:t>
      </w:r>
      <w:r w:rsidRPr="00423175">
        <w:rPr>
          <w:rFonts w:ascii="Times New Roman" w:hAnsi="Times New Roman"/>
          <w:sz w:val="24"/>
          <w:szCs w:val="24"/>
        </w:rPr>
        <w:t>.</w:t>
      </w:r>
      <w:r w:rsidR="00D66B42" w:rsidRPr="00423175">
        <w:rPr>
          <w:rFonts w:ascii="Times New Roman" w:hAnsi="Times New Roman"/>
          <w:sz w:val="24"/>
          <w:szCs w:val="24"/>
        </w:rPr>
        <w:t xml:space="preserve"> </w:t>
      </w:r>
      <w:r w:rsidRPr="00423175">
        <w:rPr>
          <w:rFonts w:ascii="Times New Roman" w:hAnsi="Times New Roman"/>
          <w:sz w:val="24"/>
          <w:szCs w:val="24"/>
        </w:rPr>
        <w:t xml:space="preserve"> </w:t>
      </w:r>
    </w:p>
    <w:p w14:paraId="7B84E238" w14:textId="77777777" w:rsidR="002D5450" w:rsidRPr="00423175" w:rsidRDefault="002D5450" w:rsidP="002D5450">
      <w:pPr>
        <w:pStyle w:val="af1"/>
        <w:tabs>
          <w:tab w:val="left" w:pos="993"/>
          <w:tab w:val="left" w:pos="1134"/>
        </w:tabs>
        <w:spacing w:after="120"/>
        <w:ind w:left="0" w:firstLine="709"/>
        <w:contextualSpacing w:val="0"/>
        <w:jc w:val="both"/>
        <w:rPr>
          <w:spacing w:val="2"/>
          <w:sz w:val="24"/>
          <w:szCs w:val="24"/>
        </w:rPr>
      </w:pPr>
      <w:r w:rsidRPr="00423175">
        <w:rPr>
          <w:spacing w:val="2"/>
          <w:sz w:val="24"/>
          <w:szCs w:val="24"/>
        </w:rPr>
        <w:t xml:space="preserve">5) Наличие разрешения МИО на привлечение дольщиков после возведения каркаса многоквартирного жилого дома (далее – МЖД) либо наличие кредитного соглашения с банком второго уровня с договором, заключенным между банком второго уровня и инжиниринговой компанией, а также с решением банка второго уровня о готовности финансирования строительства МЖД на сумму, достаточную для завершения строительства (такое решение предоставляется при отсутствии в кредитном соглашении сведений о готовности финансирования МЖД до полного завершения); </w:t>
      </w:r>
    </w:p>
    <w:p w14:paraId="33E7807F" w14:textId="77777777" w:rsidR="00B93D36" w:rsidRPr="00423175" w:rsidRDefault="002D5450" w:rsidP="002D5450">
      <w:pPr>
        <w:pStyle w:val="41"/>
        <w:shd w:val="clear" w:color="auto" w:fill="auto"/>
        <w:tabs>
          <w:tab w:val="left" w:pos="851"/>
          <w:tab w:val="left" w:pos="5236"/>
        </w:tabs>
        <w:spacing w:after="120" w:line="240" w:lineRule="auto"/>
        <w:ind w:firstLine="709"/>
        <w:rPr>
          <w:sz w:val="24"/>
          <w:szCs w:val="24"/>
        </w:rPr>
      </w:pPr>
      <w:r w:rsidRPr="00423175">
        <w:rPr>
          <w:spacing w:val="2"/>
          <w:sz w:val="24"/>
          <w:szCs w:val="24"/>
        </w:rPr>
        <w:t xml:space="preserve">6) Наличие гарантии </w:t>
      </w:r>
      <w:r w:rsidR="00781752" w:rsidRPr="00423175">
        <w:rPr>
          <w:spacing w:val="2"/>
          <w:sz w:val="24"/>
          <w:szCs w:val="24"/>
        </w:rPr>
        <w:t>Е</w:t>
      </w:r>
      <w:r w:rsidRPr="00423175">
        <w:rPr>
          <w:spacing w:val="2"/>
          <w:sz w:val="24"/>
          <w:szCs w:val="24"/>
        </w:rPr>
        <w:t>диного оператора</w:t>
      </w:r>
      <w:r w:rsidR="00093FDA" w:rsidRPr="00423175">
        <w:rPr>
          <w:spacing w:val="2"/>
          <w:sz w:val="24"/>
          <w:szCs w:val="24"/>
        </w:rPr>
        <w:t>/</w:t>
      </w:r>
      <w:r w:rsidRPr="00423175">
        <w:rPr>
          <w:spacing w:val="2"/>
          <w:sz w:val="24"/>
          <w:szCs w:val="24"/>
        </w:rPr>
        <w:t xml:space="preserve"> наличие Договора страхования </w:t>
      </w:r>
      <w:r w:rsidR="00093FDA" w:rsidRPr="00423175">
        <w:rPr>
          <w:spacing w:val="2"/>
          <w:sz w:val="24"/>
          <w:szCs w:val="24"/>
        </w:rPr>
        <w:t>(</w:t>
      </w:r>
      <w:r w:rsidRPr="00423175">
        <w:rPr>
          <w:i/>
          <w:spacing w:val="2"/>
          <w:sz w:val="24"/>
          <w:szCs w:val="24"/>
        </w:rPr>
        <w:t>при реализации Жилья с использованием механизма страхования</w:t>
      </w:r>
      <w:r w:rsidR="00093FDA" w:rsidRPr="00423175">
        <w:rPr>
          <w:spacing w:val="2"/>
          <w:sz w:val="24"/>
          <w:szCs w:val="24"/>
        </w:rPr>
        <w:t>)</w:t>
      </w:r>
      <w:r w:rsidRPr="00423175">
        <w:rPr>
          <w:spacing w:val="2"/>
          <w:sz w:val="24"/>
          <w:szCs w:val="24"/>
        </w:rPr>
        <w:t>.</w:t>
      </w:r>
      <w:r w:rsidR="005923A9" w:rsidRPr="00423175">
        <w:rPr>
          <w:i/>
          <w:color w:val="0000FF"/>
          <w:sz w:val="24"/>
          <w:szCs w:val="24"/>
        </w:rPr>
        <w:t xml:space="preserve"> </w:t>
      </w:r>
    </w:p>
    <w:p w14:paraId="53394F3E" w14:textId="77777777" w:rsidR="00DC31EB" w:rsidRPr="00423175" w:rsidRDefault="00DC31EB" w:rsidP="00450CB1">
      <w:pPr>
        <w:pStyle w:val="a8"/>
        <w:pBdr>
          <w:bottom w:val="single" w:sz="12" w:space="1" w:color="auto"/>
        </w:pBdr>
        <w:spacing w:after="120"/>
        <w:ind w:firstLine="360"/>
        <w:jc w:val="both"/>
        <w:rPr>
          <w:rFonts w:ascii="Times New Roman" w:hAnsi="Times New Roman"/>
          <w:sz w:val="24"/>
          <w:szCs w:val="24"/>
        </w:rPr>
      </w:pPr>
    </w:p>
    <w:p w14:paraId="58A1E5D3" w14:textId="77777777" w:rsidR="00A5031C" w:rsidRPr="00423175" w:rsidRDefault="0098621F" w:rsidP="00450CB1">
      <w:pPr>
        <w:pStyle w:val="3"/>
        <w:keepLines w:val="0"/>
        <w:widowControl/>
        <w:spacing w:before="0" w:after="120"/>
        <w:jc w:val="center"/>
        <w:rPr>
          <w:rFonts w:ascii="Times New Roman" w:hAnsi="Times New Roman" w:cs="Times New Roman"/>
          <w:b/>
          <w:color w:val="000000" w:themeColor="text1"/>
        </w:rPr>
      </w:pPr>
      <w:bookmarkStart w:id="10" w:name="_Toc503370002"/>
      <w:bookmarkStart w:id="11" w:name="_Toc158044908"/>
      <w:r w:rsidRPr="00423175">
        <w:rPr>
          <w:rFonts w:ascii="Times New Roman" w:hAnsi="Times New Roman" w:cs="Times New Roman"/>
          <w:b/>
          <w:color w:val="000000" w:themeColor="text1"/>
        </w:rPr>
        <w:t>7</w:t>
      </w:r>
      <w:r w:rsidR="00017EDE" w:rsidRPr="00423175">
        <w:rPr>
          <w:rFonts w:ascii="Times New Roman" w:hAnsi="Times New Roman" w:cs="Times New Roman"/>
          <w:b/>
          <w:color w:val="000000" w:themeColor="text1"/>
        </w:rPr>
        <w:t xml:space="preserve">. </w:t>
      </w:r>
      <w:r w:rsidR="00A5031C" w:rsidRPr="00423175">
        <w:rPr>
          <w:rFonts w:ascii="Times New Roman" w:hAnsi="Times New Roman" w:cs="Times New Roman"/>
          <w:b/>
          <w:color w:val="000000" w:themeColor="text1"/>
        </w:rPr>
        <w:t xml:space="preserve">Требования к </w:t>
      </w:r>
      <w:bookmarkEnd w:id="10"/>
      <w:r w:rsidR="00D700A8" w:rsidRPr="00423175">
        <w:rPr>
          <w:rFonts w:ascii="Times New Roman" w:hAnsi="Times New Roman" w:cs="Times New Roman"/>
          <w:b/>
          <w:color w:val="000000" w:themeColor="text1"/>
        </w:rPr>
        <w:t>Организации</w:t>
      </w:r>
      <w:bookmarkEnd w:id="11"/>
    </w:p>
    <w:p w14:paraId="55FAA37F" w14:textId="77777777" w:rsidR="00A5031C" w:rsidRPr="00423175" w:rsidRDefault="00017EDE" w:rsidP="00450CB1">
      <w:pPr>
        <w:spacing w:after="120"/>
        <w:rPr>
          <w:b/>
          <w:sz w:val="24"/>
          <w:szCs w:val="24"/>
        </w:rPr>
      </w:pPr>
      <w:r w:rsidRPr="00423175">
        <w:rPr>
          <w:sz w:val="24"/>
          <w:szCs w:val="24"/>
        </w:rPr>
        <w:tab/>
      </w:r>
      <w:r w:rsidR="00C06C7B" w:rsidRPr="00423175">
        <w:rPr>
          <w:sz w:val="24"/>
          <w:szCs w:val="24"/>
        </w:rPr>
        <w:t>7</w:t>
      </w:r>
      <w:r w:rsidR="00BF3C16" w:rsidRPr="00423175">
        <w:rPr>
          <w:sz w:val="24"/>
          <w:szCs w:val="24"/>
        </w:rPr>
        <w:t>.1.</w:t>
      </w:r>
      <w:r w:rsidRPr="00423175">
        <w:rPr>
          <w:sz w:val="24"/>
          <w:szCs w:val="24"/>
        </w:rPr>
        <w:t xml:space="preserve"> </w:t>
      </w:r>
      <w:r w:rsidR="00D700A8" w:rsidRPr="00423175">
        <w:rPr>
          <w:sz w:val="24"/>
          <w:szCs w:val="24"/>
        </w:rPr>
        <w:t>Организация</w:t>
      </w:r>
      <w:r w:rsidR="00A5031C" w:rsidRPr="00423175">
        <w:rPr>
          <w:sz w:val="24"/>
          <w:szCs w:val="24"/>
        </w:rPr>
        <w:t xml:space="preserve"> должн</w:t>
      </w:r>
      <w:r w:rsidR="00D700A8" w:rsidRPr="00423175">
        <w:rPr>
          <w:sz w:val="24"/>
          <w:szCs w:val="24"/>
        </w:rPr>
        <w:t>а</w:t>
      </w:r>
      <w:r w:rsidR="00A5031C" w:rsidRPr="00423175">
        <w:rPr>
          <w:sz w:val="24"/>
          <w:szCs w:val="24"/>
        </w:rPr>
        <w:t xml:space="preserve"> соответствовать следующим требованиям:</w:t>
      </w:r>
    </w:p>
    <w:p w14:paraId="0B5F22CB" w14:textId="77777777" w:rsidR="00A5031C" w:rsidRPr="00423175" w:rsidRDefault="00017EDE" w:rsidP="00450CB1">
      <w:pPr>
        <w:spacing w:after="120"/>
        <w:rPr>
          <w:sz w:val="24"/>
          <w:szCs w:val="24"/>
        </w:rPr>
      </w:pPr>
      <w:r w:rsidRPr="00423175">
        <w:rPr>
          <w:sz w:val="24"/>
          <w:szCs w:val="24"/>
        </w:rPr>
        <w:tab/>
      </w:r>
      <w:r w:rsidR="00BF3C16" w:rsidRPr="00423175">
        <w:rPr>
          <w:sz w:val="24"/>
          <w:szCs w:val="24"/>
        </w:rPr>
        <w:t xml:space="preserve">1) </w:t>
      </w:r>
      <w:r w:rsidR="009F2EF2" w:rsidRPr="00423175">
        <w:rPr>
          <w:sz w:val="24"/>
          <w:szCs w:val="24"/>
        </w:rPr>
        <w:t>О</w:t>
      </w:r>
      <w:r w:rsidR="00A5031C" w:rsidRPr="00423175">
        <w:rPr>
          <w:sz w:val="24"/>
          <w:szCs w:val="24"/>
        </w:rPr>
        <w:t xml:space="preserve">бладать </w:t>
      </w:r>
      <w:hyperlink r:id="rId9"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1.04.2016 г.)" w:history="1">
        <w:r w:rsidR="00A5031C" w:rsidRPr="00423175">
          <w:rPr>
            <w:rStyle w:val="af0"/>
            <w:rFonts w:eastAsia="Candara"/>
            <w:color w:val="000000" w:themeColor="text1"/>
            <w:sz w:val="24"/>
            <w:szCs w:val="24"/>
            <w:u w:val="none"/>
          </w:rPr>
          <w:t>правоспособностью</w:t>
        </w:r>
      </w:hyperlink>
      <w:r w:rsidR="00F606B6" w:rsidRPr="00423175">
        <w:rPr>
          <w:sz w:val="24"/>
          <w:szCs w:val="24"/>
        </w:rPr>
        <w:t>.</w:t>
      </w:r>
    </w:p>
    <w:p w14:paraId="5BC68F8D" w14:textId="77777777" w:rsidR="00A5031C" w:rsidRPr="00423175" w:rsidRDefault="00017EDE" w:rsidP="00D700A8">
      <w:pPr>
        <w:pBdr>
          <w:bottom w:val="single" w:sz="12" w:space="1" w:color="auto"/>
        </w:pBdr>
        <w:spacing w:after="120"/>
        <w:jc w:val="both"/>
        <w:rPr>
          <w:sz w:val="24"/>
          <w:szCs w:val="24"/>
        </w:rPr>
      </w:pPr>
      <w:r w:rsidRPr="00423175">
        <w:rPr>
          <w:sz w:val="24"/>
          <w:szCs w:val="24"/>
        </w:rPr>
        <w:tab/>
      </w:r>
      <w:r w:rsidR="00BF3C16" w:rsidRPr="00423175">
        <w:rPr>
          <w:sz w:val="24"/>
          <w:szCs w:val="24"/>
        </w:rPr>
        <w:t xml:space="preserve">2) </w:t>
      </w:r>
      <w:r w:rsidR="009F2EF2" w:rsidRPr="00423175">
        <w:rPr>
          <w:sz w:val="24"/>
          <w:szCs w:val="24"/>
        </w:rPr>
        <w:t>И</w:t>
      </w:r>
      <w:r w:rsidR="00A5031C" w:rsidRPr="00423175">
        <w:rPr>
          <w:sz w:val="24"/>
          <w:szCs w:val="24"/>
        </w:rPr>
        <w:t xml:space="preserve">меть положительную деловую репутацию, что подтверждается отсутствием сведений, негативно влияющих на деловую репутацию </w:t>
      </w:r>
      <w:r w:rsidR="00D700A8" w:rsidRPr="00423175">
        <w:rPr>
          <w:sz w:val="24"/>
          <w:szCs w:val="24"/>
        </w:rPr>
        <w:t>Организации</w:t>
      </w:r>
      <w:r w:rsidR="00A5031C" w:rsidRPr="00423175">
        <w:rPr>
          <w:sz w:val="24"/>
          <w:szCs w:val="24"/>
        </w:rPr>
        <w:t>.</w:t>
      </w:r>
    </w:p>
    <w:p w14:paraId="6B7DEAD6" w14:textId="77777777" w:rsidR="00B93D36" w:rsidRPr="00423175" w:rsidRDefault="00B93D36" w:rsidP="00450CB1">
      <w:pPr>
        <w:pBdr>
          <w:bottom w:val="single" w:sz="12" w:space="1" w:color="auto"/>
        </w:pBdr>
        <w:spacing w:after="120"/>
        <w:rPr>
          <w:sz w:val="24"/>
          <w:szCs w:val="24"/>
        </w:rPr>
      </w:pPr>
    </w:p>
    <w:p w14:paraId="58A7130B" w14:textId="77777777" w:rsidR="001D0C2D" w:rsidRPr="00423175" w:rsidRDefault="001D0C2D" w:rsidP="00E90C82">
      <w:pPr>
        <w:pStyle w:val="3"/>
        <w:keepLines w:val="0"/>
        <w:widowControl/>
        <w:spacing w:before="0" w:after="120"/>
        <w:jc w:val="center"/>
        <w:rPr>
          <w:rFonts w:ascii="Times New Roman" w:hAnsi="Times New Roman" w:cs="Times New Roman"/>
          <w:b/>
          <w:color w:val="000000" w:themeColor="text1"/>
        </w:rPr>
      </w:pPr>
      <w:bookmarkStart w:id="12" w:name="_Toc158044909"/>
      <w:r w:rsidRPr="00423175">
        <w:rPr>
          <w:rFonts w:ascii="Times New Roman" w:hAnsi="Times New Roman" w:cs="Times New Roman"/>
          <w:b/>
          <w:color w:val="000000" w:themeColor="text1"/>
        </w:rPr>
        <w:t>8. Права Сторон</w:t>
      </w:r>
      <w:bookmarkEnd w:id="12"/>
      <w:r w:rsidRPr="00423175">
        <w:rPr>
          <w:rFonts w:ascii="Times New Roman" w:hAnsi="Times New Roman" w:cs="Times New Roman"/>
          <w:b/>
          <w:color w:val="000000" w:themeColor="text1"/>
        </w:rPr>
        <w:t xml:space="preserve">  </w:t>
      </w:r>
    </w:p>
    <w:p w14:paraId="1C927E37" w14:textId="77777777" w:rsidR="001D0C2D" w:rsidRPr="00423175" w:rsidRDefault="002B7893" w:rsidP="00450CB1">
      <w:pPr>
        <w:tabs>
          <w:tab w:val="left" w:pos="426"/>
          <w:tab w:val="left" w:pos="993"/>
          <w:tab w:val="left" w:pos="1134"/>
        </w:tabs>
        <w:spacing w:after="120"/>
        <w:jc w:val="both"/>
        <w:rPr>
          <w:b/>
          <w:sz w:val="24"/>
          <w:szCs w:val="24"/>
        </w:rPr>
      </w:pPr>
      <w:r w:rsidRPr="00423175">
        <w:rPr>
          <w:sz w:val="24"/>
          <w:szCs w:val="24"/>
        </w:rPr>
        <w:tab/>
      </w:r>
      <w:r w:rsidR="001D0C2D" w:rsidRPr="00423175">
        <w:rPr>
          <w:sz w:val="24"/>
          <w:szCs w:val="24"/>
        </w:rPr>
        <w:t>8.1.</w:t>
      </w:r>
      <w:r w:rsidR="001D0C2D" w:rsidRPr="00423175">
        <w:rPr>
          <w:b/>
          <w:sz w:val="24"/>
          <w:szCs w:val="24"/>
        </w:rPr>
        <w:t xml:space="preserve"> Банк вправе:</w:t>
      </w:r>
    </w:p>
    <w:p w14:paraId="3B00C911" w14:textId="77777777" w:rsidR="001D0C2D" w:rsidRPr="00423175" w:rsidRDefault="002B7893" w:rsidP="00450CB1">
      <w:pPr>
        <w:tabs>
          <w:tab w:val="left" w:pos="426"/>
          <w:tab w:val="left" w:pos="851"/>
          <w:tab w:val="left" w:pos="1134"/>
        </w:tabs>
        <w:spacing w:after="120"/>
        <w:jc w:val="both"/>
        <w:rPr>
          <w:color w:val="000000"/>
          <w:sz w:val="24"/>
          <w:szCs w:val="24"/>
        </w:rPr>
      </w:pPr>
      <w:r w:rsidRPr="00423175">
        <w:rPr>
          <w:iCs/>
          <w:sz w:val="24"/>
          <w:szCs w:val="24"/>
        </w:rPr>
        <w:tab/>
      </w:r>
      <w:r w:rsidR="001D0C2D" w:rsidRPr="00423175">
        <w:rPr>
          <w:iCs/>
          <w:sz w:val="24"/>
          <w:szCs w:val="24"/>
        </w:rPr>
        <w:t xml:space="preserve">1) Запрашивать у </w:t>
      </w:r>
      <w:r w:rsidR="00D700A8" w:rsidRPr="00423175">
        <w:rPr>
          <w:iCs/>
          <w:sz w:val="24"/>
          <w:szCs w:val="24"/>
        </w:rPr>
        <w:t>Организации</w:t>
      </w:r>
      <w:r w:rsidR="001D0C2D" w:rsidRPr="00423175">
        <w:rPr>
          <w:iCs/>
          <w:sz w:val="24"/>
          <w:szCs w:val="24"/>
        </w:rPr>
        <w:t xml:space="preserve"> информацию и/или подтверждающие документы, связанные с исполнением настоящего Договора</w:t>
      </w:r>
      <w:r w:rsidR="00F606B6" w:rsidRPr="00423175">
        <w:rPr>
          <w:iCs/>
          <w:sz w:val="24"/>
          <w:szCs w:val="24"/>
        </w:rPr>
        <w:t>.</w:t>
      </w:r>
    </w:p>
    <w:p w14:paraId="282E56C9" w14:textId="77777777" w:rsidR="001D0C2D" w:rsidRPr="00423175" w:rsidRDefault="002B7893" w:rsidP="00450CB1">
      <w:pPr>
        <w:tabs>
          <w:tab w:val="left" w:pos="426"/>
          <w:tab w:val="left" w:pos="851"/>
          <w:tab w:val="left" w:pos="1134"/>
        </w:tabs>
        <w:spacing w:after="120"/>
        <w:jc w:val="both"/>
        <w:rPr>
          <w:color w:val="000000"/>
          <w:sz w:val="24"/>
          <w:szCs w:val="24"/>
        </w:rPr>
      </w:pPr>
      <w:r w:rsidRPr="00423175">
        <w:rPr>
          <w:sz w:val="24"/>
          <w:szCs w:val="24"/>
        </w:rPr>
        <w:tab/>
      </w:r>
      <w:r w:rsidR="001D0C2D" w:rsidRPr="00423175">
        <w:rPr>
          <w:sz w:val="24"/>
          <w:szCs w:val="24"/>
        </w:rPr>
        <w:t>2) Использовать в информационных и рекламных целях факт заключения настоящего Договора</w:t>
      </w:r>
      <w:r w:rsidR="00F606B6" w:rsidRPr="00423175">
        <w:rPr>
          <w:color w:val="222222"/>
          <w:sz w:val="24"/>
          <w:szCs w:val="24"/>
          <w:shd w:val="clear" w:color="auto" w:fill="FFFFFF"/>
        </w:rPr>
        <w:t>.</w:t>
      </w:r>
    </w:p>
    <w:p w14:paraId="14C42D0C" w14:textId="77777777" w:rsidR="001D0C2D" w:rsidRPr="00423175" w:rsidRDefault="002B7893" w:rsidP="00450CB1">
      <w:pPr>
        <w:tabs>
          <w:tab w:val="left" w:pos="426"/>
          <w:tab w:val="left" w:pos="851"/>
          <w:tab w:val="left" w:pos="1134"/>
        </w:tabs>
        <w:spacing w:after="120"/>
        <w:jc w:val="both"/>
        <w:rPr>
          <w:color w:val="000000"/>
          <w:sz w:val="24"/>
          <w:szCs w:val="24"/>
        </w:rPr>
      </w:pPr>
      <w:r w:rsidRPr="00423175">
        <w:rPr>
          <w:sz w:val="24"/>
          <w:szCs w:val="24"/>
        </w:rPr>
        <w:tab/>
      </w:r>
      <w:r w:rsidR="001D0C2D" w:rsidRPr="00423175">
        <w:rPr>
          <w:sz w:val="24"/>
          <w:szCs w:val="24"/>
        </w:rPr>
        <w:t xml:space="preserve">3) Отказать Вкладчику в выдаче </w:t>
      </w:r>
      <w:r w:rsidR="00E914F5" w:rsidRPr="00423175">
        <w:rPr>
          <w:sz w:val="24"/>
          <w:szCs w:val="24"/>
        </w:rPr>
        <w:t>Предварительного ж</w:t>
      </w:r>
      <w:r w:rsidR="001D0C2D" w:rsidRPr="00423175">
        <w:rPr>
          <w:sz w:val="24"/>
          <w:szCs w:val="24"/>
        </w:rPr>
        <w:t>илищного займа по основаниям, предусмотренным внутренними документами Банка</w:t>
      </w:r>
      <w:r w:rsidR="00F606B6" w:rsidRPr="00423175">
        <w:rPr>
          <w:sz w:val="24"/>
          <w:szCs w:val="24"/>
        </w:rPr>
        <w:t>.</w:t>
      </w:r>
      <w:r w:rsidR="001D0C2D" w:rsidRPr="00423175">
        <w:rPr>
          <w:sz w:val="24"/>
          <w:szCs w:val="24"/>
        </w:rPr>
        <w:t xml:space="preserve"> </w:t>
      </w:r>
    </w:p>
    <w:p w14:paraId="4500D889" w14:textId="77777777" w:rsidR="005976F4" w:rsidRPr="00423175" w:rsidRDefault="002B7893" w:rsidP="00450CB1">
      <w:pPr>
        <w:tabs>
          <w:tab w:val="left" w:pos="426"/>
          <w:tab w:val="left" w:pos="851"/>
          <w:tab w:val="left" w:pos="1134"/>
        </w:tabs>
        <w:spacing w:after="120"/>
        <w:jc w:val="both"/>
        <w:rPr>
          <w:sz w:val="24"/>
          <w:szCs w:val="24"/>
        </w:rPr>
      </w:pPr>
      <w:r w:rsidRPr="00423175">
        <w:rPr>
          <w:sz w:val="24"/>
          <w:szCs w:val="24"/>
        </w:rPr>
        <w:tab/>
      </w:r>
      <w:r w:rsidR="001D0C2D" w:rsidRPr="00423175">
        <w:rPr>
          <w:sz w:val="24"/>
          <w:szCs w:val="24"/>
        </w:rPr>
        <w:t xml:space="preserve">4) Требовать своевременного и надлежащего исполнения </w:t>
      </w:r>
      <w:r w:rsidR="00D700A8" w:rsidRPr="00423175">
        <w:rPr>
          <w:sz w:val="24"/>
          <w:szCs w:val="24"/>
        </w:rPr>
        <w:t>Организацией</w:t>
      </w:r>
      <w:r w:rsidR="001D0C2D" w:rsidRPr="00423175">
        <w:rPr>
          <w:sz w:val="24"/>
          <w:szCs w:val="24"/>
        </w:rPr>
        <w:t xml:space="preserve"> обязательств.</w:t>
      </w:r>
    </w:p>
    <w:p w14:paraId="4C7FDBEE" w14:textId="77777777" w:rsidR="001D0C2D" w:rsidRPr="00423175" w:rsidRDefault="00D700A8" w:rsidP="00450CB1">
      <w:pPr>
        <w:tabs>
          <w:tab w:val="left" w:pos="426"/>
          <w:tab w:val="left" w:pos="851"/>
          <w:tab w:val="left" w:pos="1134"/>
        </w:tabs>
        <w:spacing w:after="120"/>
        <w:jc w:val="both"/>
        <w:rPr>
          <w:sz w:val="24"/>
          <w:szCs w:val="24"/>
        </w:rPr>
      </w:pPr>
      <w:r w:rsidRPr="00423175">
        <w:rPr>
          <w:spacing w:val="2"/>
          <w:sz w:val="24"/>
          <w:szCs w:val="24"/>
        </w:rPr>
        <w:tab/>
        <w:t>5</w:t>
      </w:r>
      <w:r w:rsidR="004641DC" w:rsidRPr="00423175">
        <w:rPr>
          <w:spacing w:val="2"/>
          <w:sz w:val="24"/>
          <w:szCs w:val="24"/>
        </w:rPr>
        <w:t xml:space="preserve">) Запрашивать у </w:t>
      </w:r>
      <w:r w:rsidRPr="00423175">
        <w:rPr>
          <w:spacing w:val="2"/>
          <w:sz w:val="24"/>
          <w:szCs w:val="24"/>
        </w:rPr>
        <w:t>Организации</w:t>
      </w:r>
      <w:r w:rsidR="004641DC" w:rsidRPr="00423175">
        <w:rPr>
          <w:spacing w:val="2"/>
          <w:sz w:val="24"/>
          <w:szCs w:val="24"/>
        </w:rPr>
        <w:t xml:space="preserve"> информацию, касающуюся кредитной линии по строительству объекта, а также сведения о действии/приостановлении/лишении разрешения местных исполнительных органов на привлечение денег дольщиков;</w:t>
      </w:r>
      <w:r w:rsidR="001D0C2D" w:rsidRPr="00423175">
        <w:rPr>
          <w:sz w:val="24"/>
          <w:szCs w:val="24"/>
        </w:rPr>
        <w:t xml:space="preserve"> </w:t>
      </w:r>
    </w:p>
    <w:p w14:paraId="60252355" w14:textId="77777777" w:rsidR="001D0C2D" w:rsidRPr="00423175" w:rsidRDefault="002B7893" w:rsidP="00450CB1">
      <w:pPr>
        <w:tabs>
          <w:tab w:val="left" w:pos="426"/>
          <w:tab w:val="left" w:pos="851"/>
          <w:tab w:val="left" w:pos="1134"/>
        </w:tabs>
        <w:spacing w:after="120"/>
        <w:jc w:val="both"/>
        <w:rPr>
          <w:b/>
          <w:sz w:val="24"/>
          <w:szCs w:val="24"/>
        </w:rPr>
      </w:pPr>
      <w:r w:rsidRPr="00423175">
        <w:rPr>
          <w:sz w:val="24"/>
          <w:szCs w:val="24"/>
        </w:rPr>
        <w:lastRenderedPageBreak/>
        <w:tab/>
      </w:r>
      <w:r w:rsidR="001D0C2D" w:rsidRPr="00423175">
        <w:rPr>
          <w:sz w:val="24"/>
          <w:szCs w:val="24"/>
        </w:rPr>
        <w:t>8.2.</w:t>
      </w:r>
      <w:r w:rsidR="001D0C2D" w:rsidRPr="00423175">
        <w:rPr>
          <w:b/>
          <w:sz w:val="24"/>
          <w:szCs w:val="24"/>
        </w:rPr>
        <w:t xml:space="preserve"> </w:t>
      </w:r>
      <w:r w:rsidR="00D700A8" w:rsidRPr="00423175">
        <w:rPr>
          <w:b/>
          <w:sz w:val="24"/>
          <w:szCs w:val="24"/>
        </w:rPr>
        <w:t>Организация</w:t>
      </w:r>
      <w:r w:rsidR="001D0C2D" w:rsidRPr="00423175">
        <w:rPr>
          <w:b/>
          <w:sz w:val="24"/>
          <w:szCs w:val="24"/>
        </w:rPr>
        <w:t xml:space="preserve"> вправе:</w:t>
      </w:r>
    </w:p>
    <w:p w14:paraId="0BC966F9" w14:textId="77777777" w:rsidR="001D0C2D" w:rsidRPr="00423175" w:rsidRDefault="00D07056" w:rsidP="00D07056">
      <w:pPr>
        <w:spacing w:after="120"/>
        <w:ind w:firstLine="426"/>
        <w:jc w:val="both"/>
        <w:rPr>
          <w:color w:val="000000"/>
          <w:sz w:val="24"/>
          <w:szCs w:val="24"/>
        </w:rPr>
      </w:pPr>
      <w:r w:rsidRPr="00423175">
        <w:rPr>
          <w:sz w:val="24"/>
          <w:szCs w:val="24"/>
        </w:rPr>
        <w:t xml:space="preserve">1) </w:t>
      </w:r>
      <w:r w:rsidR="001D0C2D" w:rsidRPr="00423175">
        <w:rPr>
          <w:sz w:val="24"/>
          <w:szCs w:val="24"/>
        </w:rPr>
        <w:t>Запрашивать у Банка информацию и/или подтверждающие документы, связанные с исполнением настоящего Договора</w:t>
      </w:r>
      <w:r w:rsidR="00F606B6" w:rsidRPr="00423175">
        <w:rPr>
          <w:sz w:val="24"/>
          <w:szCs w:val="24"/>
        </w:rPr>
        <w:t>.</w:t>
      </w:r>
    </w:p>
    <w:p w14:paraId="488011EF" w14:textId="77777777" w:rsidR="002B7893" w:rsidRPr="00423175" w:rsidRDefault="002B7893" w:rsidP="00450CB1">
      <w:pPr>
        <w:spacing w:after="120"/>
        <w:jc w:val="both"/>
        <w:rPr>
          <w:sz w:val="24"/>
          <w:szCs w:val="24"/>
        </w:rPr>
      </w:pPr>
      <w:r w:rsidRPr="00423175">
        <w:rPr>
          <w:sz w:val="24"/>
          <w:szCs w:val="24"/>
        </w:rPr>
        <w:t xml:space="preserve">       </w:t>
      </w:r>
      <w:r w:rsidR="001D0C2D" w:rsidRPr="00423175">
        <w:rPr>
          <w:sz w:val="24"/>
          <w:szCs w:val="24"/>
        </w:rPr>
        <w:t xml:space="preserve">2) Использовать в информационных и рекламных целях факт заключения Договора при условии распространения при таком использовании информации о том, что </w:t>
      </w:r>
      <w:r w:rsidR="001D0C2D" w:rsidRPr="00423175">
        <w:rPr>
          <w:color w:val="000000"/>
          <w:sz w:val="24"/>
          <w:szCs w:val="24"/>
        </w:rPr>
        <w:t>Банк не несет</w:t>
      </w:r>
      <w:r w:rsidR="001D0C2D" w:rsidRPr="00423175">
        <w:rPr>
          <w:sz w:val="24"/>
          <w:szCs w:val="24"/>
        </w:rPr>
        <w:t xml:space="preserve"> ответственность за соблюдение сроков и качества строительства, осуществление мониторинга за ходом строительства.</w:t>
      </w:r>
    </w:p>
    <w:p w14:paraId="743CCF7E" w14:textId="77777777" w:rsidR="002B7893" w:rsidRPr="00423175" w:rsidRDefault="002B7893" w:rsidP="00450CB1">
      <w:pPr>
        <w:pStyle w:val="41"/>
        <w:shd w:val="clear" w:color="auto" w:fill="auto"/>
        <w:tabs>
          <w:tab w:val="left" w:pos="709"/>
          <w:tab w:val="left" w:pos="993"/>
        </w:tabs>
        <w:spacing w:after="120" w:line="20" w:lineRule="atLeast"/>
        <w:rPr>
          <w:sz w:val="24"/>
          <w:szCs w:val="24"/>
        </w:rPr>
      </w:pPr>
      <w:r w:rsidRPr="00423175">
        <w:rPr>
          <w:sz w:val="24"/>
          <w:szCs w:val="24"/>
        </w:rPr>
        <w:t xml:space="preserve">      3) </w:t>
      </w:r>
      <w:r w:rsidR="00D07056" w:rsidRPr="00423175">
        <w:rPr>
          <w:sz w:val="24"/>
          <w:szCs w:val="24"/>
        </w:rPr>
        <w:t>Требовать своевременного и надлежащего исполнения Банком обязательств.</w:t>
      </w:r>
      <w:r w:rsidRPr="00423175">
        <w:rPr>
          <w:i/>
          <w:color w:val="0000FF"/>
          <w:sz w:val="24"/>
          <w:szCs w:val="24"/>
        </w:rPr>
        <w:t xml:space="preserve"> </w:t>
      </w:r>
    </w:p>
    <w:p w14:paraId="5BF11486" w14:textId="77777777" w:rsidR="001D0C2D" w:rsidRPr="00423175" w:rsidRDefault="001D0C2D" w:rsidP="00450CB1">
      <w:pPr>
        <w:spacing w:after="120"/>
        <w:jc w:val="both"/>
        <w:rPr>
          <w:sz w:val="24"/>
          <w:szCs w:val="24"/>
        </w:rPr>
      </w:pPr>
      <w:r w:rsidRPr="00423175">
        <w:rPr>
          <w:sz w:val="24"/>
          <w:szCs w:val="24"/>
        </w:rPr>
        <w:t>_____________________________________________________________________________</w:t>
      </w:r>
    </w:p>
    <w:p w14:paraId="4AAD4D58" w14:textId="77777777" w:rsidR="003744FC" w:rsidRPr="00423175" w:rsidRDefault="001D0C2D" w:rsidP="00E90C82">
      <w:pPr>
        <w:pStyle w:val="3"/>
        <w:keepLines w:val="0"/>
        <w:widowControl/>
        <w:spacing w:before="0" w:after="120"/>
        <w:jc w:val="center"/>
        <w:rPr>
          <w:rFonts w:ascii="Times New Roman" w:hAnsi="Times New Roman" w:cs="Times New Roman"/>
          <w:b/>
          <w:color w:val="000000" w:themeColor="text1"/>
        </w:rPr>
      </w:pPr>
      <w:bookmarkStart w:id="13" w:name="_Toc158044910"/>
      <w:r w:rsidRPr="00423175">
        <w:rPr>
          <w:rFonts w:ascii="Times New Roman" w:hAnsi="Times New Roman" w:cs="Times New Roman"/>
          <w:b/>
          <w:color w:val="000000" w:themeColor="text1"/>
        </w:rPr>
        <w:t>9</w:t>
      </w:r>
      <w:r w:rsidR="00017EDE"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Срок</w:t>
      </w:r>
      <w:r w:rsidR="00F91FBE" w:rsidRPr="00423175">
        <w:rPr>
          <w:rFonts w:ascii="Times New Roman" w:hAnsi="Times New Roman" w:cs="Times New Roman"/>
          <w:b/>
          <w:color w:val="000000" w:themeColor="text1"/>
        </w:rPr>
        <w:t xml:space="preserve"> и</w:t>
      </w:r>
      <w:r w:rsidR="003744FC" w:rsidRPr="00423175">
        <w:rPr>
          <w:rFonts w:ascii="Times New Roman" w:hAnsi="Times New Roman" w:cs="Times New Roman"/>
          <w:b/>
          <w:color w:val="000000" w:themeColor="text1"/>
        </w:rPr>
        <w:t xml:space="preserve"> действи</w:t>
      </w:r>
      <w:r w:rsidR="00F91FBE" w:rsidRPr="00423175">
        <w:rPr>
          <w:rFonts w:ascii="Times New Roman" w:hAnsi="Times New Roman" w:cs="Times New Roman"/>
          <w:b/>
          <w:color w:val="000000" w:themeColor="text1"/>
        </w:rPr>
        <w:t>е</w:t>
      </w:r>
      <w:r w:rsidR="003744FC" w:rsidRPr="00423175">
        <w:rPr>
          <w:rFonts w:ascii="Times New Roman" w:hAnsi="Times New Roman" w:cs="Times New Roman"/>
          <w:b/>
          <w:color w:val="000000" w:themeColor="text1"/>
        </w:rPr>
        <w:t xml:space="preserve">  </w:t>
      </w:r>
      <w:bookmarkEnd w:id="13"/>
    </w:p>
    <w:p w14:paraId="757CFBB0" w14:textId="6C986BDC" w:rsidR="003E46DE" w:rsidRPr="00423175" w:rsidRDefault="003E46DE" w:rsidP="00450CB1">
      <w:pPr>
        <w:tabs>
          <w:tab w:val="left" w:pos="0"/>
          <w:tab w:val="left" w:pos="851"/>
        </w:tabs>
        <w:spacing w:after="120"/>
        <w:jc w:val="both"/>
        <w:rPr>
          <w:sz w:val="24"/>
          <w:szCs w:val="24"/>
        </w:rPr>
      </w:pPr>
      <w:r w:rsidRPr="00423175">
        <w:rPr>
          <w:color w:val="000000"/>
          <w:sz w:val="24"/>
          <w:szCs w:val="24"/>
          <w:lang w:bidi="ru-RU"/>
        </w:rPr>
        <w:tab/>
        <w:t xml:space="preserve">9.1. Договор считается заключенным, с даты подписания </w:t>
      </w:r>
      <w:r w:rsidR="00D700A8" w:rsidRPr="00423175">
        <w:rPr>
          <w:color w:val="000000"/>
          <w:sz w:val="24"/>
          <w:szCs w:val="24"/>
          <w:lang w:bidi="ru-RU"/>
        </w:rPr>
        <w:t>Организацией</w:t>
      </w:r>
      <w:r w:rsidRPr="00423175">
        <w:rPr>
          <w:color w:val="000000"/>
          <w:sz w:val="24"/>
          <w:szCs w:val="24"/>
          <w:lang w:bidi="ru-RU"/>
        </w:rPr>
        <w:t xml:space="preserve"> Заявления о присоединении к Стандартным условиям сотрудничества в рамках </w:t>
      </w:r>
      <w:r w:rsidR="00A56DCD" w:rsidRPr="00423175">
        <w:rPr>
          <w:color w:val="000000"/>
          <w:sz w:val="24"/>
          <w:szCs w:val="24"/>
        </w:rPr>
        <w:t xml:space="preserve">Программы </w:t>
      </w:r>
      <w:r w:rsidR="00D07056" w:rsidRPr="00423175">
        <w:rPr>
          <w:color w:val="000000"/>
          <w:sz w:val="24"/>
          <w:szCs w:val="24"/>
        </w:rPr>
        <w:t>"</w:t>
      </w:r>
      <w:r w:rsidR="00014EC9">
        <w:rPr>
          <w:color w:val="000000"/>
          <w:sz w:val="24"/>
          <w:szCs w:val="24"/>
          <w:lang w:val="kk-KZ"/>
        </w:rPr>
        <w:t>Отау</w:t>
      </w:r>
      <w:r w:rsidR="00D07056" w:rsidRPr="00423175">
        <w:rPr>
          <w:color w:val="000000"/>
          <w:sz w:val="24"/>
          <w:szCs w:val="24"/>
        </w:rPr>
        <w:t>"</w:t>
      </w:r>
      <w:r w:rsidRPr="00423175">
        <w:rPr>
          <w:color w:val="000000"/>
          <w:sz w:val="24"/>
          <w:szCs w:val="24"/>
          <w:lang w:bidi="ru-RU"/>
        </w:rPr>
        <w:t xml:space="preserve">. </w:t>
      </w:r>
    </w:p>
    <w:p w14:paraId="56D07D28" w14:textId="77777777" w:rsidR="003E46DE" w:rsidRPr="00423175" w:rsidRDefault="003E46DE" w:rsidP="00450CB1">
      <w:pPr>
        <w:tabs>
          <w:tab w:val="left" w:pos="0"/>
          <w:tab w:val="left" w:pos="851"/>
        </w:tabs>
        <w:spacing w:after="120"/>
        <w:jc w:val="both"/>
        <w:rPr>
          <w:sz w:val="24"/>
          <w:szCs w:val="24"/>
        </w:rPr>
      </w:pPr>
      <w:r w:rsidRPr="00423175">
        <w:rPr>
          <w:sz w:val="24"/>
          <w:szCs w:val="24"/>
        </w:rPr>
        <w:tab/>
      </w:r>
      <w:r w:rsidR="00B159B9" w:rsidRPr="00423175">
        <w:rPr>
          <w:sz w:val="24"/>
          <w:szCs w:val="24"/>
        </w:rPr>
        <w:t xml:space="preserve">9.2. Договор может быть изменен и/или дополнен Банком в одностороннем порядке, с чем </w:t>
      </w:r>
      <w:r w:rsidR="00D700A8" w:rsidRPr="00423175">
        <w:rPr>
          <w:sz w:val="24"/>
          <w:szCs w:val="24"/>
        </w:rPr>
        <w:t>Организация</w:t>
      </w:r>
      <w:r w:rsidR="00B159B9" w:rsidRPr="00423175">
        <w:rPr>
          <w:sz w:val="24"/>
          <w:szCs w:val="24"/>
        </w:rPr>
        <w:t xml:space="preserve"> соглашается путем подписания Заявления о присоединении к Стандартным условиям сотрудничества</w:t>
      </w:r>
      <w:r w:rsidR="00D700A8" w:rsidRPr="00423175">
        <w:rPr>
          <w:sz w:val="24"/>
          <w:szCs w:val="24"/>
        </w:rPr>
        <w:t>.</w:t>
      </w:r>
      <w:r w:rsidR="00B159B9" w:rsidRPr="00423175">
        <w:rPr>
          <w:i/>
          <w:sz w:val="24"/>
          <w:szCs w:val="24"/>
        </w:rPr>
        <w:t xml:space="preserve"> </w:t>
      </w:r>
    </w:p>
    <w:p w14:paraId="175E48DE" w14:textId="77777777" w:rsidR="003E46DE" w:rsidRPr="00423175" w:rsidRDefault="003E46DE" w:rsidP="00450CB1">
      <w:pPr>
        <w:pStyle w:val="41"/>
        <w:pBdr>
          <w:bottom w:val="single" w:sz="12" w:space="1" w:color="auto"/>
        </w:pBdr>
        <w:shd w:val="clear" w:color="auto" w:fill="auto"/>
        <w:tabs>
          <w:tab w:val="left" w:pos="1134"/>
        </w:tabs>
        <w:spacing w:after="120" w:line="20" w:lineRule="atLeast"/>
        <w:ind w:firstLine="567"/>
        <w:rPr>
          <w:sz w:val="24"/>
          <w:szCs w:val="24"/>
        </w:rPr>
      </w:pPr>
    </w:p>
    <w:p w14:paraId="171E1E41" w14:textId="77777777" w:rsidR="00A262EA" w:rsidRPr="00423175" w:rsidRDefault="00A262EA" w:rsidP="004F394B">
      <w:pPr>
        <w:pStyle w:val="a8"/>
        <w:jc w:val="center"/>
      </w:pPr>
    </w:p>
    <w:p w14:paraId="797B6087" w14:textId="77777777" w:rsidR="006A29A1" w:rsidRPr="00423175" w:rsidRDefault="00442309" w:rsidP="00850A4F">
      <w:pPr>
        <w:pStyle w:val="3"/>
        <w:keepLines w:val="0"/>
        <w:widowControl/>
        <w:spacing w:before="0" w:after="120"/>
        <w:ind w:firstLine="709"/>
        <w:jc w:val="center"/>
        <w:rPr>
          <w:rFonts w:ascii="Times New Roman" w:hAnsi="Times New Roman"/>
          <w:b/>
        </w:rPr>
      </w:pPr>
      <w:bookmarkStart w:id="14" w:name="_Toc158044911"/>
      <w:r w:rsidRPr="00423175">
        <w:rPr>
          <w:rFonts w:ascii="Times New Roman" w:hAnsi="Times New Roman" w:cs="Times New Roman"/>
          <w:b/>
          <w:color w:val="auto"/>
        </w:rPr>
        <w:t>10</w:t>
      </w:r>
      <w:r w:rsidR="006A29A1" w:rsidRPr="00423175">
        <w:rPr>
          <w:rFonts w:ascii="Times New Roman" w:hAnsi="Times New Roman" w:cs="Times New Roman"/>
          <w:b/>
          <w:color w:val="auto"/>
        </w:rPr>
        <w:t>. Порядок, Условия и Обязанности сторон</w:t>
      </w:r>
      <w:r w:rsidR="00850A4F" w:rsidRPr="00423175">
        <w:rPr>
          <w:rFonts w:ascii="Times New Roman" w:hAnsi="Times New Roman" w:cs="Times New Roman"/>
          <w:b/>
          <w:color w:val="auto"/>
        </w:rPr>
        <w:t xml:space="preserve"> по проектам жилищного строительства</w:t>
      </w:r>
      <w:r w:rsidR="00CA7A7C" w:rsidRPr="00423175">
        <w:rPr>
          <w:rFonts w:ascii="Times New Roman" w:hAnsi="Times New Roman" w:cs="Times New Roman"/>
          <w:b/>
          <w:color w:val="auto"/>
        </w:rPr>
        <w:t xml:space="preserve"> (введенное в эксплуатацию Жилье)</w:t>
      </w:r>
      <w:bookmarkEnd w:id="14"/>
    </w:p>
    <w:p w14:paraId="0D330EBC" w14:textId="77777777" w:rsidR="006A29A1" w:rsidRPr="00423175" w:rsidRDefault="006A29A1" w:rsidP="006A29A1">
      <w:pPr>
        <w:pStyle w:val="a8"/>
        <w:spacing w:after="120"/>
        <w:ind w:firstLine="709"/>
        <w:jc w:val="both"/>
        <w:rPr>
          <w:rFonts w:ascii="Times New Roman" w:hAnsi="Times New Roman"/>
          <w:b/>
          <w:sz w:val="24"/>
          <w:szCs w:val="24"/>
        </w:rPr>
      </w:pPr>
      <w:r w:rsidRPr="00423175">
        <w:rPr>
          <w:rFonts w:ascii="Times New Roman" w:hAnsi="Times New Roman"/>
          <w:b/>
          <w:sz w:val="24"/>
          <w:szCs w:val="24"/>
        </w:rPr>
        <w:t>1</w:t>
      </w:r>
      <w:r w:rsidR="00442309" w:rsidRPr="00423175">
        <w:rPr>
          <w:rFonts w:ascii="Times New Roman" w:hAnsi="Times New Roman"/>
          <w:b/>
          <w:sz w:val="24"/>
          <w:szCs w:val="24"/>
        </w:rPr>
        <w:t>0</w:t>
      </w:r>
      <w:r w:rsidRPr="00423175">
        <w:rPr>
          <w:rFonts w:ascii="Times New Roman" w:hAnsi="Times New Roman"/>
          <w:b/>
          <w:sz w:val="24"/>
          <w:szCs w:val="24"/>
        </w:rPr>
        <w:t xml:space="preserve">.1. Сотрудничество между Сторонами осуществляется в следующем порядке: </w:t>
      </w:r>
    </w:p>
    <w:p w14:paraId="7AC90727"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1) В целях определения возможности реализации Жилья в Объекте Вкладчикам </w:t>
      </w:r>
      <w:r w:rsidR="00D700A8" w:rsidRPr="00423175">
        <w:rPr>
          <w:rFonts w:ascii="Times New Roman" w:hAnsi="Times New Roman"/>
          <w:sz w:val="24"/>
          <w:szCs w:val="24"/>
        </w:rPr>
        <w:t>Организация</w:t>
      </w:r>
      <w:r w:rsidRPr="00423175">
        <w:rPr>
          <w:rFonts w:ascii="Times New Roman" w:hAnsi="Times New Roman"/>
          <w:sz w:val="24"/>
          <w:szCs w:val="24"/>
        </w:rPr>
        <w:t>, посредством Кабинета застройщика на Портале недвижимости подает в Банк Заявку на согласование Объекта</w:t>
      </w:r>
      <w:r w:rsidR="00203FAA" w:rsidRPr="00423175">
        <w:rPr>
          <w:rFonts w:ascii="Times New Roman" w:hAnsi="Times New Roman"/>
          <w:sz w:val="24"/>
          <w:szCs w:val="24"/>
        </w:rPr>
        <w:t xml:space="preserve"> (</w:t>
      </w:r>
      <w:r w:rsidR="00203FAA" w:rsidRPr="00423175">
        <w:rPr>
          <w:rFonts w:ascii="Times New Roman" w:hAnsi="Times New Roman"/>
          <w:i/>
          <w:sz w:val="24"/>
          <w:szCs w:val="24"/>
        </w:rPr>
        <w:t>по форме предусмотренной внутренними документами Банка</w:t>
      </w:r>
      <w:r w:rsidR="00203FAA" w:rsidRPr="00423175">
        <w:rPr>
          <w:rFonts w:ascii="Times New Roman" w:hAnsi="Times New Roman"/>
          <w:sz w:val="24"/>
          <w:szCs w:val="24"/>
        </w:rPr>
        <w:t>)</w:t>
      </w:r>
      <w:r w:rsidRPr="00423175">
        <w:rPr>
          <w:rFonts w:ascii="Times New Roman" w:hAnsi="Times New Roman"/>
          <w:sz w:val="24"/>
          <w:szCs w:val="24"/>
        </w:rPr>
        <w:t xml:space="preserve">, с подписанием ЭЦП </w:t>
      </w:r>
      <w:r w:rsidR="00D700A8" w:rsidRPr="00423175">
        <w:rPr>
          <w:rFonts w:ascii="Times New Roman" w:hAnsi="Times New Roman"/>
          <w:sz w:val="24"/>
          <w:szCs w:val="24"/>
        </w:rPr>
        <w:t>Организацией</w:t>
      </w:r>
      <w:r w:rsidRPr="00423175">
        <w:rPr>
          <w:rFonts w:ascii="Times New Roman" w:hAnsi="Times New Roman"/>
          <w:sz w:val="24"/>
          <w:szCs w:val="24"/>
        </w:rPr>
        <w:t>.</w:t>
      </w:r>
      <w:r w:rsidRPr="00423175">
        <w:rPr>
          <w:rFonts w:ascii="Times New Roman" w:hAnsi="Times New Roman"/>
          <w:i/>
          <w:sz w:val="24"/>
          <w:szCs w:val="24"/>
        </w:rPr>
        <w:t xml:space="preserve"> </w:t>
      </w:r>
    </w:p>
    <w:p w14:paraId="0D24609A" w14:textId="38E6AB35"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2) Банк рассматривает Заявку на согласование Объекта и посредством Портала недвижимости направляет </w:t>
      </w:r>
      <w:r w:rsidR="00D700A8" w:rsidRPr="00423175">
        <w:rPr>
          <w:rFonts w:ascii="Times New Roman" w:hAnsi="Times New Roman"/>
          <w:sz w:val="24"/>
          <w:szCs w:val="24"/>
        </w:rPr>
        <w:t>Организации</w:t>
      </w:r>
      <w:r w:rsidRPr="00423175">
        <w:rPr>
          <w:rFonts w:ascii="Times New Roman" w:hAnsi="Times New Roman"/>
          <w:sz w:val="24"/>
          <w:szCs w:val="24"/>
        </w:rPr>
        <w:t xml:space="preserve"> уведомление о согласовании или несогласовании Объекта</w:t>
      </w:r>
      <w:r w:rsidR="00841961" w:rsidRPr="00423175">
        <w:rPr>
          <w:rFonts w:ascii="Times New Roman" w:hAnsi="Times New Roman"/>
          <w:sz w:val="24"/>
          <w:szCs w:val="24"/>
        </w:rPr>
        <w:t xml:space="preserve"> по форме </w:t>
      </w:r>
      <w:r w:rsidR="00841961"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841961" w:rsidRPr="00423175">
        <w:rPr>
          <w:rFonts w:ascii="Times New Roman" w:hAnsi="Times New Roman"/>
          <w:sz w:val="24"/>
          <w:szCs w:val="24"/>
        </w:rPr>
        <w:t xml:space="preserve"> к Договору</w:t>
      </w:r>
      <w:r w:rsidRPr="00423175">
        <w:rPr>
          <w:rFonts w:ascii="Times New Roman" w:hAnsi="Times New Roman"/>
          <w:sz w:val="24"/>
          <w:szCs w:val="24"/>
        </w:rPr>
        <w:t xml:space="preserve">. </w:t>
      </w:r>
    </w:p>
    <w:p w14:paraId="479AAA1E" w14:textId="1CBC7FA5" w:rsidR="00D700A8" w:rsidRPr="00423175" w:rsidRDefault="006A29A1" w:rsidP="006A29A1">
      <w:pPr>
        <w:pStyle w:val="a8"/>
        <w:spacing w:after="120"/>
        <w:ind w:firstLine="709"/>
        <w:jc w:val="both"/>
        <w:rPr>
          <w:rFonts w:ascii="Times New Roman" w:hAnsi="Times New Roman"/>
          <w:i/>
          <w:sz w:val="24"/>
          <w:szCs w:val="24"/>
        </w:rPr>
      </w:pPr>
      <w:r w:rsidRPr="00423175">
        <w:rPr>
          <w:rFonts w:ascii="Times New Roman" w:hAnsi="Times New Roman"/>
          <w:sz w:val="24"/>
          <w:szCs w:val="24"/>
        </w:rPr>
        <w:t xml:space="preserve">3) В случае согласования Банком Объекта, </w:t>
      </w:r>
      <w:r w:rsidR="00D700A8" w:rsidRPr="00423175">
        <w:rPr>
          <w:rFonts w:ascii="Times New Roman" w:hAnsi="Times New Roman"/>
          <w:sz w:val="24"/>
          <w:szCs w:val="24"/>
        </w:rPr>
        <w:t>Организация</w:t>
      </w:r>
      <w:r w:rsidRPr="00423175">
        <w:rPr>
          <w:rFonts w:ascii="Times New Roman" w:hAnsi="Times New Roman"/>
          <w:sz w:val="24"/>
          <w:szCs w:val="24"/>
        </w:rPr>
        <w:t xml:space="preserve"> посредством Кабинета застройщика на Портале недвижимости подписывает ЭЦП</w:t>
      </w:r>
      <w:r w:rsidR="00903759" w:rsidRPr="00423175">
        <w:rPr>
          <w:rFonts w:ascii="Times New Roman" w:hAnsi="Times New Roman"/>
          <w:sz w:val="24"/>
          <w:szCs w:val="24"/>
        </w:rPr>
        <w:t xml:space="preserve"> </w:t>
      </w:r>
      <w:r w:rsidRPr="00423175">
        <w:rPr>
          <w:rFonts w:ascii="Times New Roman" w:hAnsi="Times New Roman"/>
          <w:sz w:val="24"/>
          <w:szCs w:val="24"/>
        </w:rPr>
        <w:t>электронное Заявление о присоединении к Стандартным условиям сотрудничества.</w:t>
      </w:r>
      <w:r w:rsidRPr="00423175">
        <w:rPr>
          <w:rFonts w:ascii="Times New Roman" w:hAnsi="Times New Roman"/>
          <w:i/>
          <w:sz w:val="24"/>
          <w:szCs w:val="24"/>
        </w:rPr>
        <w:t xml:space="preserve"> </w:t>
      </w:r>
    </w:p>
    <w:p w14:paraId="137D2741" w14:textId="77777777" w:rsidR="00AD41A6"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4) Банк уведомляет Вкладчиков </w:t>
      </w:r>
      <w:r w:rsidR="00CA7A7C" w:rsidRPr="00423175">
        <w:rPr>
          <w:rFonts w:ascii="Times New Roman" w:hAnsi="Times New Roman"/>
          <w:sz w:val="24"/>
          <w:szCs w:val="24"/>
        </w:rPr>
        <w:t>о сотрудничестве с Организацией</w:t>
      </w:r>
      <w:r w:rsidRPr="00423175">
        <w:rPr>
          <w:rFonts w:ascii="Times New Roman" w:hAnsi="Times New Roman"/>
          <w:sz w:val="24"/>
          <w:szCs w:val="24"/>
        </w:rPr>
        <w:t xml:space="preserve">, </w:t>
      </w:r>
      <w:r w:rsidR="00A56DCD" w:rsidRPr="00423175">
        <w:rPr>
          <w:rFonts w:ascii="Times New Roman" w:hAnsi="Times New Roman"/>
          <w:sz w:val="24"/>
          <w:szCs w:val="24"/>
        </w:rPr>
        <w:t xml:space="preserve">об </w:t>
      </w:r>
      <w:r w:rsidRPr="00423175">
        <w:rPr>
          <w:rFonts w:ascii="Times New Roman" w:hAnsi="Times New Roman"/>
          <w:sz w:val="24"/>
          <w:szCs w:val="24"/>
        </w:rPr>
        <w:t>Объекте, Жилье посредством размещения информации на официальном сайте Банка, в социальных</w:t>
      </w:r>
      <w:r w:rsidR="00D700A8" w:rsidRPr="00423175">
        <w:rPr>
          <w:rFonts w:ascii="Times New Roman" w:hAnsi="Times New Roman"/>
          <w:sz w:val="24"/>
          <w:szCs w:val="24"/>
        </w:rPr>
        <w:t xml:space="preserve"> сетях. Уведомление Вкладчиков </w:t>
      </w:r>
      <w:r w:rsidRPr="00423175">
        <w:rPr>
          <w:rFonts w:ascii="Times New Roman" w:hAnsi="Times New Roman"/>
          <w:sz w:val="24"/>
          <w:szCs w:val="24"/>
        </w:rPr>
        <w:t xml:space="preserve">может осуществляться посредством СМС-рассылки за счет </w:t>
      </w:r>
      <w:r w:rsidR="00D700A8" w:rsidRPr="00423175">
        <w:rPr>
          <w:rFonts w:ascii="Times New Roman" w:hAnsi="Times New Roman"/>
          <w:sz w:val="24"/>
          <w:szCs w:val="24"/>
        </w:rPr>
        <w:t>Организации</w:t>
      </w:r>
      <w:r w:rsidRPr="00423175">
        <w:rPr>
          <w:rFonts w:ascii="Times New Roman" w:hAnsi="Times New Roman"/>
          <w:sz w:val="24"/>
          <w:szCs w:val="24"/>
        </w:rPr>
        <w:t xml:space="preserve"> на основе отдельных соглашений (договоров) с организацией, представляющей услуги СМС-рассылки, а также иных каналов связи с Вкладчиками. </w:t>
      </w:r>
    </w:p>
    <w:p w14:paraId="4357A0BC" w14:textId="77777777"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 xml:space="preserve">5) Банк объявляет прием заявлений на участие в Программе. </w:t>
      </w:r>
    </w:p>
    <w:p w14:paraId="13BE2803" w14:textId="77777777"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6) Банк консультирует Вкладчиков об условиях получения Предварительных жилищных займов на приобретение Жилья в Объекте.</w:t>
      </w:r>
    </w:p>
    <w:p w14:paraId="0111BB28" w14:textId="0D0A2275"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7) Вкладчик, изъявивший желание приобрести Жилье, через личный кабинет</w:t>
      </w:r>
      <w:r w:rsidR="00A625AE" w:rsidRPr="00423175">
        <w:rPr>
          <w:sz w:val="24"/>
          <w:szCs w:val="24"/>
        </w:rPr>
        <w:t xml:space="preserve"> портала недвижимости</w:t>
      </w:r>
      <w:r w:rsidRPr="00423175">
        <w:rPr>
          <w:sz w:val="24"/>
          <w:szCs w:val="24"/>
        </w:rPr>
        <w:t xml:space="preserve"> подает заявление на участие в Программе.</w:t>
      </w:r>
    </w:p>
    <w:p w14:paraId="2045ACA0" w14:textId="77777777" w:rsidR="006A29A1" w:rsidRPr="00423175" w:rsidRDefault="00AD41A6" w:rsidP="00CA7A7C">
      <w:pPr>
        <w:pStyle w:val="a8"/>
        <w:spacing w:after="120"/>
        <w:ind w:firstLine="709"/>
        <w:jc w:val="both"/>
        <w:rPr>
          <w:rFonts w:ascii="Times New Roman" w:hAnsi="Times New Roman"/>
          <w:sz w:val="24"/>
          <w:szCs w:val="24"/>
        </w:rPr>
      </w:pPr>
      <w:r w:rsidRPr="00423175">
        <w:rPr>
          <w:rFonts w:ascii="Times New Roman" w:hAnsi="Times New Roman"/>
          <w:sz w:val="24"/>
          <w:szCs w:val="24"/>
        </w:rPr>
        <w:t>8) Банк формирует список Вкладчиков Программы в соответствии с услов</w:t>
      </w:r>
      <w:r w:rsidR="00CA7A7C" w:rsidRPr="00423175">
        <w:rPr>
          <w:rFonts w:ascii="Times New Roman" w:hAnsi="Times New Roman"/>
          <w:sz w:val="24"/>
          <w:szCs w:val="24"/>
        </w:rPr>
        <w:t xml:space="preserve">иями и требованиями Программы. </w:t>
      </w:r>
    </w:p>
    <w:p w14:paraId="2BFC275B" w14:textId="77777777" w:rsidR="00A56DCD" w:rsidRPr="00423175" w:rsidRDefault="00AD41A6"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lastRenderedPageBreak/>
        <w:t>9</w:t>
      </w:r>
      <w:r w:rsidR="006A29A1" w:rsidRPr="00423175">
        <w:rPr>
          <w:rFonts w:ascii="Times New Roman" w:hAnsi="Times New Roman"/>
          <w:sz w:val="24"/>
          <w:szCs w:val="24"/>
        </w:rPr>
        <w:t>) Банк проводит процедуру квалификации Вкладчика и выдает Вк</w:t>
      </w:r>
      <w:r w:rsidR="00CA7A7C" w:rsidRPr="00423175">
        <w:rPr>
          <w:rFonts w:ascii="Times New Roman" w:hAnsi="Times New Roman"/>
          <w:sz w:val="24"/>
          <w:szCs w:val="24"/>
        </w:rPr>
        <w:t>ладчику уведомление о результатах</w:t>
      </w:r>
      <w:r w:rsidR="006A29A1" w:rsidRPr="00423175">
        <w:rPr>
          <w:rFonts w:ascii="Times New Roman" w:hAnsi="Times New Roman"/>
          <w:sz w:val="24"/>
          <w:szCs w:val="24"/>
        </w:rPr>
        <w:t xml:space="preserve"> Квалификации</w:t>
      </w:r>
      <w:r w:rsidR="00D416B5" w:rsidRPr="00423175">
        <w:rPr>
          <w:rFonts w:ascii="Times New Roman" w:hAnsi="Times New Roman"/>
          <w:sz w:val="24"/>
          <w:szCs w:val="24"/>
        </w:rPr>
        <w:t xml:space="preserve"> по форме</w:t>
      </w:r>
      <w:r w:rsidR="00855FED" w:rsidRPr="00423175">
        <w:rPr>
          <w:rFonts w:ascii="Times New Roman" w:hAnsi="Times New Roman"/>
          <w:sz w:val="24"/>
          <w:szCs w:val="24"/>
        </w:rPr>
        <w:t xml:space="preserve"> предусмотренной</w:t>
      </w:r>
      <w:r w:rsidR="00D416B5" w:rsidRPr="00423175">
        <w:rPr>
          <w:rFonts w:ascii="Times New Roman" w:hAnsi="Times New Roman"/>
          <w:sz w:val="24"/>
          <w:szCs w:val="24"/>
        </w:rPr>
        <w:t xml:space="preserve"> </w:t>
      </w:r>
      <w:r w:rsidR="00855FED" w:rsidRPr="00423175">
        <w:rPr>
          <w:rFonts w:ascii="Times New Roman" w:hAnsi="Times New Roman"/>
          <w:sz w:val="24"/>
          <w:szCs w:val="24"/>
        </w:rPr>
        <w:t>внутренним документом Банка в рамках Программы</w:t>
      </w:r>
      <w:r w:rsidR="006A29A1" w:rsidRPr="00423175">
        <w:rPr>
          <w:rFonts w:ascii="Times New Roman" w:hAnsi="Times New Roman"/>
          <w:sz w:val="24"/>
          <w:szCs w:val="24"/>
        </w:rPr>
        <w:t>.</w:t>
      </w:r>
    </w:p>
    <w:p w14:paraId="037E9A01" w14:textId="05AC2FC0" w:rsidR="006A29A1" w:rsidRPr="00423175" w:rsidRDefault="00A56DCD"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10) </w:t>
      </w:r>
      <w:r w:rsidR="006A29A1" w:rsidRPr="00423175">
        <w:rPr>
          <w:rFonts w:ascii="Times New Roman" w:hAnsi="Times New Roman"/>
          <w:sz w:val="24"/>
          <w:szCs w:val="24"/>
        </w:rPr>
        <w:t xml:space="preserve"> </w:t>
      </w:r>
      <w:r w:rsidRPr="00423175">
        <w:rPr>
          <w:rFonts w:ascii="Times New Roman" w:hAnsi="Times New Roman"/>
          <w:sz w:val="24"/>
          <w:szCs w:val="24"/>
        </w:rPr>
        <w:t>Бронирование Жилья осуществляется посредством Портала недвижимости после положительного решения Банка о результатах Квалификации. Вкладчик, изъявивший желание приобрести Жилье, осуществляет выбор Жилья на портале недвижимости. Срок действия бронирования Жилья и заключения договора купли-продажи составляет 10 (десять) рабочих дней</w:t>
      </w:r>
      <w:r w:rsidR="00A625AE" w:rsidRPr="00423175">
        <w:rPr>
          <w:rFonts w:ascii="Times New Roman" w:hAnsi="Times New Roman"/>
          <w:sz w:val="24"/>
          <w:szCs w:val="24"/>
        </w:rPr>
        <w:t xml:space="preserve"> с даты бронирования на </w:t>
      </w:r>
      <w:r w:rsidR="000E2F15" w:rsidRPr="00423175">
        <w:rPr>
          <w:rFonts w:ascii="Times New Roman" w:hAnsi="Times New Roman"/>
          <w:sz w:val="24"/>
          <w:szCs w:val="24"/>
        </w:rPr>
        <w:t>П</w:t>
      </w:r>
      <w:r w:rsidR="00A625AE" w:rsidRPr="00423175">
        <w:rPr>
          <w:rFonts w:ascii="Times New Roman" w:hAnsi="Times New Roman"/>
          <w:sz w:val="24"/>
          <w:szCs w:val="24"/>
        </w:rPr>
        <w:t>ортале недвижимости</w:t>
      </w:r>
      <w:r w:rsidRPr="00423175">
        <w:rPr>
          <w:rFonts w:ascii="Times New Roman" w:hAnsi="Times New Roman"/>
          <w:sz w:val="24"/>
          <w:szCs w:val="24"/>
        </w:rPr>
        <w:t>. На период бронирования</w:t>
      </w:r>
      <w:r w:rsidR="00CB4522" w:rsidRPr="00423175">
        <w:rPr>
          <w:rFonts w:ascii="Times New Roman" w:hAnsi="Times New Roman"/>
          <w:sz w:val="24"/>
          <w:szCs w:val="24"/>
        </w:rPr>
        <w:t xml:space="preserve"> (с даты бронирования и до момента заключения договора купли-продажи жилья)</w:t>
      </w:r>
      <w:r w:rsidRPr="00423175">
        <w:rPr>
          <w:rFonts w:ascii="Times New Roman" w:hAnsi="Times New Roman"/>
          <w:sz w:val="24"/>
          <w:szCs w:val="24"/>
        </w:rPr>
        <w:t>, забронированное Жилье в Объекте на Портале недвижимости не является доступным для других Вкладчиков.</w:t>
      </w:r>
      <w:r w:rsidR="008474CC" w:rsidRPr="00423175">
        <w:rPr>
          <w:rFonts w:ascii="Times New Roman" w:hAnsi="Times New Roman"/>
          <w:sz w:val="24"/>
          <w:szCs w:val="24"/>
        </w:rPr>
        <w:t xml:space="preserve"> В случае несвоевременного заключения договора купли-продажи Жилья в период бронирования, бронь снимается. Банком </w:t>
      </w:r>
      <w:r w:rsidR="00A625AE" w:rsidRPr="00423175">
        <w:rPr>
          <w:rFonts w:ascii="Times New Roman" w:hAnsi="Times New Roman"/>
          <w:sz w:val="24"/>
          <w:szCs w:val="24"/>
        </w:rPr>
        <w:t xml:space="preserve">предоставляется </w:t>
      </w:r>
      <w:r w:rsidR="008474CC" w:rsidRPr="00423175">
        <w:rPr>
          <w:rFonts w:ascii="Times New Roman" w:hAnsi="Times New Roman"/>
          <w:sz w:val="24"/>
          <w:szCs w:val="24"/>
        </w:rPr>
        <w:t>доступ Организации по блокированию/разблокированию Жилья на Портале недвижимости.</w:t>
      </w:r>
      <w:r w:rsidR="005A1352" w:rsidRPr="00423175">
        <w:rPr>
          <w:rFonts w:ascii="Times New Roman" w:hAnsi="Times New Roman"/>
          <w:sz w:val="24"/>
          <w:szCs w:val="24"/>
        </w:rPr>
        <w:t xml:space="preserve"> </w:t>
      </w:r>
      <w:r w:rsidR="008474CC" w:rsidRPr="00423175">
        <w:rPr>
          <w:rFonts w:ascii="Times New Roman" w:hAnsi="Times New Roman"/>
          <w:sz w:val="24"/>
          <w:szCs w:val="24"/>
          <w:lang w:bidi="ru-RU"/>
        </w:rPr>
        <w:t>Условия и требования, предъявляемые к бронированию Жилья в Объекте изложены в соответствующем производственном документе в рамках Программы.</w:t>
      </w:r>
      <w:r w:rsidR="008474CC" w:rsidRPr="00423175">
        <w:rPr>
          <w:rFonts w:ascii="Times New Roman" w:hAnsi="Times New Roman"/>
          <w:sz w:val="24"/>
          <w:szCs w:val="24"/>
        </w:rPr>
        <w:t xml:space="preserve"> </w:t>
      </w:r>
    </w:p>
    <w:p w14:paraId="2AE6BC38" w14:textId="145260F5" w:rsidR="00442309" w:rsidRPr="00423175" w:rsidRDefault="00A56DCD" w:rsidP="007F104C">
      <w:pPr>
        <w:pStyle w:val="41"/>
        <w:shd w:val="clear" w:color="auto" w:fill="auto"/>
        <w:tabs>
          <w:tab w:val="left" w:pos="709"/>
          <w:tab w:val="left" w:pos="993"/>
        </w:tabs>
        <w:spacing w:after="120" w:line="20" w:lineRule="atLeast"/>
        <w:ind w:firstLine="709"/>
        <w:rPr>
          <w:sz w:val="24"/>
          <w:szCs w:val="24"/>
        </w:rPr>
      </w:pPr>
      <w:r w:rsidRPr="00423175">
        <w:rPr>
          <w:color w:val="auto"/>
          <w:sz w:val="24"/>
          <w:szCs w:val="24"/>
        </w:rPr>
        <w:t>11</w:t>
      </w:r>
      <w:r w:rsidR="00442309" w:rsidRPr="00423175">
        <w:rPr>
          <w:color w:val="auto"/>
          <w:sz w:val="24"/>
          <w:szCs w:val="24"/>
        </w:rPr>
        <w:t xml:space="preserve">) </w:t>
      </w:r>
      <w:r w:rsidR="00442309" w:rsidRPr="00423175">
        <w:rPr>
          <w:sz w:val="24"/>
          <w:szCs w:val="24"/>
        </w:rPr>
        <w:t xml:space="preserve">Банк </w:t>
      </w:r>
      <w:r w:rsidR="00A14F7C" w:rsidRPr="00423175">
        <w:rPr>
          <w:sz w:val="24"/>
          <w:szCs w:val="24"/>
        </w:rPr>
        <w:t xml:space="preserve">после обращения Вкладчика для подачи кредитной заявки с документами, требуемыми в соответствии с внутренними документами Банка, принимает решение по вопросу о выдаче займа и выдает Вкладчику, при положительном решении, уведомление по форме согласно </w:t>
      </w:r>
      <w:r w:rsidR="00A14F7C" w:rsidRPr="00423175">
        <w:rPr>
          <w:b/>
          <w:sz w:val="24"/>
          <w:szCs w:val="24"/>
        </w:rPr>
        <w:t>приложению №</w:t>
      </w:r>
      <w:r w:rsidR="00AE5E71" w:rsidRPr="00423175">
        <w:rPr>
          <w:b/>
          <w:sz w:val="24"/>
          <w:szCs w:val="24"/>
        </w:rPr>
        <w:t>2</w:t>
      </w:r>
      <w:r w:rsidR="00A14F7C" w:rsidRPr="00423175">
        <w:rPr>
          <w:sz w:val="24"/>
          <w:szCs w:val="24"/>
        </w:rPr>
        <w:t xml:space="preserve"> к настоящему Договору</w:t>
      </w:r>
      <w:r w:rsidR="00CA7A7C" w:rsidRPr="00423175">
        <w:rPr>
          <w:sz w:val="24"/>
          <w:szCs w:val="24"/>
        </w:rPr>
        <w:t xml:space="preserve"> (</w:t>
      </w:r>
      <w:r w:rsidR="00CA7A7C" w:rsidRPr="00423175">
        <w:rPr>
          <w:i/>
          <w:sz w:val="24"/>
          <w:szCs w:val="24"/>
        </w:rPr>
        <w:t xml:space="preserve">для </w:t>
      </w:r>
      <w:r w:rsidR="007F104C" w:rsidRPr="00423175">
        <w:rPr>
          <w:i/>
          <w:sz w:val="24"/>
          <w:szCs w:val="24"/>
        </w:rPr>
        <w:t>предъявления</w:t>
      </w:r>
      <w:r w:rsidR="00CA7A7C" w:rsidRPr="00423175">
        <w:rPr>
          <w:i/>
          <w:sz w:val="24"/>
          <w:szCs w:val="24"/>
        </w:rPr>
        <w:t xml:space="preserve"> в Организацию</w:t>
      </w:r>
      <w:r w:rsidR="00CA7A7C" w:rsidRPr="00423175">
        <w:rPr>
          <w:sz w:val="24"/>
          <w:szCs w:val="24"/>
        </w:rPr>
        <w:t>)</w:t>
      </w:r>
      <w:r w:rsidR="00A14F7C" w:rsidRPr="00423175">
        <w:rPr>
          <w:sz w:val="24"/>
          <w:szCs w:val="24"/>
        </w:rPr>
        <w:t xml:space="preserve">. </w:t>
      </w:r>
    </w:p>
    <w:p w14:paraId="70CF73BD" w14:textId="7180F85D" w:rsidR="00442309" w:rsidRPr="00423175" w:rsidRDefault="007F104C" w:rsidP="00442309">
      <w:pPr>
        <w:pStyle w:val="41"/>
        <w:shd w:val="clear" w:color="auto" w:fill="auto"/>
        <w:tabs>
          <w:tab w:val="left" w:pos="709"/>
          <w:tab w:val="left" w:pos="993"/>
        </w:tabs>
        <w:spacing w:after="120" w:line="20" w:lineRule="atLeast"/>
        <w:ind w:firstLine="709"/>
        <w:rPr>
          <w:color w:val="auto"/>
          <w:sz w:val="24"/>
          <w:szCs w:val="24"/>
        </w:rPr>
      </w:pPr>
      <w:r w:rsidRPr="00423175">
        <w:rPr>
          <w:color w:val="auto"/>
          <w:sz w:val="24"/>
          <w:szCs w:val="24"/>
        </w:rPr>
        <w:t>12</w:t>
      </w:r>
      <w:r w:rsidR="00442309" w:rsidRPr="00423175">
        <w:rPr>
          <w:color w:val="auto"/>
          <w:sz w:val="24"/>
          <w:szCs w:val="24"/>
        </w:rPr>
        <w:t xml:space="preserve">)  </w:t>
      </w:r>
      <w:r w:rsidR="00442309" w:rsidRPr="00423175">
        <w:rPr>
          <w:sz w:val="24"/>
          <w:szCs w:val="24"/>
        </w:rPr>
        <w:t>Организация</w:t>
      </w:r>
      <w:r w:rsidRPr="00423175">
        <w:rPr>
          <w:sz w:val="24"/>
          <w:szCs w:val="24"/>
        </w:rPr>
        <w:t xml:space="preserve"> (</w:t>
      </w:r>
      <w:r w:rsidRPr="00423175">
        <w:rPr>
          <w:i/>
          <w:sz w:val="24"/>
          <w:szCs w:val="24"/>
        </w:rPr>
        <w:t xml:space="preserve">в </w:t>
      </w:r>
      <w:proofErr w:type="spellStart"/>
      <w:r w:rsidRPr="00423175">
        <w:rPr>
          <w:i/>
          <w:sz w:val="24"/>
          <w:szCs w:val="24"/>
        </w:rPr>
        <w:t>т.ч</w:t>
      </w:r>
      <w:proofErr w:type="spellEnd"/>
      <w:r w:rsidRPr="00423175">
        <w:rPr>
          <w:i/>
          <w:sz w:val="24"/>
          <w:szCs w:val="24"/>
        </w:rPr>
        <w:t>. Уполномоченная компания</w:t>
      </w:r>
      <w:r w:rsidRPr="00423175">
        <w:rPr>
          <w:sz w:val="24"/>
          <w:szCs w:val="24"/>
        </w:rPr>
        <w:t>)</w:t>
      </w:r>
      <w:r w:rsidR="000E2F15" w:rsidRPr="00423175">
        <w:rPr>
          <w:sz w:val="24"/>
          <w:szCs w:val="24"/>
        </w:rPr>
        <w:t xml:space="preserve"> с даты бронирования</w:t>
      </w:r>
      <w:r w:rsidR="00442309" w:rsidRPr="00423175">
        <w:rPr>
          <w:sz w:val="24"/>
          <w:szCs w:val="24"/>
        </w:rPr>
        <w:t xml:space="preserve"> </w:t>
      </w:r>
      <w:r w:rsidR="00715226" w:rsidRPr="00423175">
        <w:rPr>
          <w:sz w:val="24"/>
          <w:szCs w:val="24"/>
        </w:rPr>
        <w:t>в срок</w:t>
      </w:r>
      <w:r w:rsidR="005A1352" w:rsidRPr="00423175">
        <w:rPr>
          <w:sz w:val="24"/>
          <w:szCs w:val="24"/>
        </w:rPr>
        <w:t xml:space="preserve"> не менее 10 (десяти) рабочих дней </w:t>
      </w:r>
      <w:r w:rsidR="00442309" w:rsidRPr="00423175">
        <w:rPr>
          <w:sz w:val="24"/>
          <w:szCs w:val="24"/>
        </w:rPr>
        <w:t xml:space="preserve">заключает с Покупателями договоры купли-продажи и обеспечивает их государственную регистрацию в уполномоченном государственном регистрирующем органе. </w:t>
      </w:r>
      <w:r w:rsidR="008B22D0" w:rsidRPr="00423175">
        <w:rPr>
          <w:sz w:val="24"/>
          <w:szCs w:val="24"/>
        </w:rPr>
        <w:t>П</w:t>
      </w:r>
      <w:r w:rsidR="00442309" w:rsidRPr="00423175">
        <w:rPr>
          <w:sz w:val="24"/>
          <w:szCs w:val="24"/>
        </w:rPr>
        <w:t>равоустанавливающие и идентификационные документы на Жилье передаются Организацией в Банк по Акту приема-передачи</w:t>
      </w:r>
      <w:r w:rsidR="00C06A83" w:rsidRPr="00423175">
        <w:rPr>
          <w:sz w:val="24"/>
          <w:szCs w:val="24"/>
        </w:rPr>
        <w:t xml:space="preserve"> в </w:t>
      </w:r>
      <w:r w:rsidR="00715226" w:rsidRPr="00423175">
        <w:rPr>
          <w:sz w:val="24"/>
          <w:szCs w:val="24"/>
        </w:rPr>
        <w:t>соответствии с пп.6) пункта 10.3 настоящего Договора</w:t>
      </w:r>
      <w:r w:rsidR="005B5359" w:rsidRPr="00423175">
        <w:rPr>
          <w:sz w:val="24"/>
          <w:szCs w:val="24"/>
        </w:rPr>
        <w:t>.</w:t>
      </w:r>
    </w:p>
    <w:p w14:paraId="6198157A" w14:textId="77777777" w:rsidR="00442309" w:rsidRPr="00423175" w:rsidRDefault="00442309" w:rsidP="00442309">
      <w:pPr>
        <w:tabs>
          <w:tab w:val="left" w:pos="993"/>
          <w:tab w:val="left" w:pos="1169"/>
          <w:tab w:val="left" w:pos="1311"/>
        </w:tabs>
        <w:spacing w:after="120"/>
        <w:ind w:firstLine="709"/>
        <w:jc w:val="both"/>
        <w:rPr>
          <w:sz w:val="24"/>
          <w:szCs w:val="24"/>
        </w:rPr>
      </w:pPr>
      <w:r w:rsidRPr="00423175">
        <w:rPr>
          <w:sz w:val="24"/>
          <w:szCs w:val="24"/>
        </w:rPr>
        <w:t>1</w:t>
      </w:r>
      <w:r w:rsidR="007F104C" w:rsidRPr="00423175">
        <w:rPr>
          <w:sz w:val="24"/>
          <w:szCs w:val="24"/>
        </w:rPr>
        <w:t>3</w:t>
      </w:r>
      <w:r w:rsidRPr="00423175">
        <w:rPr>
          <w:sz w:val="24"/>
          <w:szCs w:val="24"/>
        </w:rPr>
        <w:t xml:space="preserve">) После получения правоустанавливающих, идентификационных и иных документов на реализуемое Жилье, Банк проводит процедуры, установленные внутренними документами Банка, по вопросу о выдаче займа, оформлению и подписанию с Покупателями, являющимися заемщиками, договоров банковского займа и залога.  </w:t>
      </w:r>
    </w:p>
    <w:p w14:paraId="227CDCA3" w14:textId="77777777" w:rsidR="007F104C" w:rsidRPr="00423175" w:rsidRDefault="00D416B5" w:rsidP="00841961">
      <w:pPr>
        <w:tabs>
          <w:tab w:val="left" w:pos="993"/>
          <w:tab w:val="left" w:pos="1169"/>
          <w:tab w:val="left" w:pos="1311"/>
        </w:tabs>
        <w:spacing w:after="120"/>
        <w:ind w:firstLine="709"/>
        <w:jc w:val="both"/>
        <w:rPr>
          <w:sz w:val="24"/>
          <w:szCs w:val="24"/>
        </w:rPr>
      </w:pPr>
      <w:r w:rsidRPr="00423175">
        <w:rPr>
          <w:sz w:val="24"/>
          <w:szCs w:val="24"/>
        </w:rPr>
        <w:t>1</w:t>
      </w:r>
      <w:r w:rsidR="007F104C" w:rsidRPr="00423175">
        <w:rPr>
          <w:sz w:val="24"/>
          <w:szCs w:val="24"/>
        </w:rPr>
        <w:t>4</w:t>
      </w:r>
      <w:r w:rsidR="006A29A1" w:rsidRPr="00423175">
        <w:rPr>
          <w:sz w:val="24"/>
          <w:szCs w:val="24"/>
        </w:rPr>
        <w:t xml:space="preserve">) Банк обеспечивает перечисление денежных средств Покупателей, в размере стоимости Жилья, в счет оплаты за Жилье по реквизитам </w:t>
      </w:r>
      <w:r w:rsidR="00442309" w:rsidRPr="00423175">
        <w:rPr>
          <w:sz w:val="24"/>
          <w:szCs w:val="24"/>
        </w:rPr>
        <w:t>Организации</w:t>
      </w:r>
      <w:r w:rsidR="006A29A1" w:rsidRPr="00423175">
        <w:rPr>
          <w:sz w:val="24"/>
          <w:szCs w:val="24"/>
        </w:rPr>
        <w:t>, указанным в договоре купли-продажи Жилья в соответствии с внутренними документами Банка.</w:t>
      </w:r>
    </w:p>
    <w:p w14:paraId="2B292199" w14:textId="77777777" w:rsidR="006A29A1" w:rsidRPr="00423175" w:rsidRDefault="006A29A1" w:rsidP="006A29A1">
      <w:pPr>
        <w:tabs>
          <w:tab w:val="left" w:pos="993"/>
        </w:tabs>
        <w:spacing w:after="120"/>
        <w:ind w:firstLine="709"/>
        <w:jc w:val="both"/>
        <w:rPr>
          <w:b/>
          <w:sz w:val="24"/>
          <w:szCs w:val="24"/>
          <w:shd w:val="clear" w:color="auto" w:fill="FFFFFF"/>
        </w:rPr>
      </w:pPr>
      <w:r w:rsidRPr="00423175">
        <w:rPr>
          <w:b/>
          <w:sz w:val="24"/>
          <w:szCs w:val="24"/>
          <w:shd w:val="clear" w:color="auto" w:fill="FFFFFF"/>
        </w:rPr>
        <w:t>1</w:t>
      </w:r>
      <w:r w:rsidR="00442309" w:rsidRPr="00423175">
        <w:rPr>
          <w:b/>
          <w:sz w:val="24"/>
          <w:szCs w:val="24"/>
          <w:shd w:val="clear" w:color="auto" w:fill="FFFFFF"/>
        </w:rPr>
        <w:t>0</w:t>
      </w:r>
      <w:r w:rsidRPr="00423175">
        <w:rPr>
          <w:b/>
          <w:sz w:val="24"/>
          <w:szCs w:val="24"/>
          <w:shd w:val="clear" w:color="auto" w:fill="FFFFFF"/>
        </w:rPr>
        <w:t>.2. Банк обязуется:</w:t>
      </w:r>
    </w:p>
    <w:p w14:paraId="63FAAFE4"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1) в порядке, предусмотренном внутренними документами Банка, рассмотреть на Портале недвижимости Заявку на согласование Объекта</w:t>
      </w:r>
      <w:r w:rsidR="00AB09A1" w:rsidRPr="00423175">
        <w:rPr>
          <w:rFonts w:ascii="Times New Roman" w:hAnsi="Times New Roman"/>
          <w:sz w:val="24"/>
          <w:szCs w:val="24"/>
        </w:rPr>
        <w:t xml:space="preserve"> (</w:t>
      </w:r>
      <w:r w:rsidR="00AB09A1" w:rsidRPr="00423175">
        <w:rPr>
          <w:rFonts w:ascii="Times New Roman" w:hAnsi="Times New Roman"/>
          <w:i/>
          <w:sz w:val="24"/>
          <w:szCs w:val="24"/>
        </w:rPr>
        <w:t>по форме предусмотренной внутренними документами Банка</w:t>
      </w:r>
      <w:r w:rsidR="00AB09A1" w:rsidRPr="00423175">
        <w:rPr>
          <w:rFonts w:ascii="Times New Roman" w:hAnsi="Times New Roman"/>
          <w:sz w:val="24"/>
          <w:szCs w:val="24"/>
        </w:rPr>
        <w:t>)</w:t>
      </w:r>
      <w:r w:rsidRPr="00423175">
        <w:rPr>
          <w:rFonts w:ascii="Times New Roman" w:hAnsi="Times New Roman"/>
          <w:sz w:val="24"/>
          <w:szCs w:val="24"/>
        </w:rPr>
        <w:t xml:space="preserve">; </w:t>
      </w:r>
    </w:p>
    <w:p w14:paraId="233A9858" w14:textId="37C0BDD4" w:rsidR="006A29A1" w:rsidRPr="00423175" w:rsidRDefault="006A29A1" w:rsidP="006A29A1">
      <w:pPr>
        <w:pStyle w:val="a8"/>
        <w:spacing w:after="120"/>
        <w:ind w:firstLine="709"/>
        <w:jc w:val="both"/>
        <w:rPr>
          <w:rFonts w:ascii="Times New Roman" w:hAnsi="Times New Roman"/>
          <w:i/>
          <w:sz w:val="24"/>
          <w:szCs w:val="24"/>
        </w:rPr>
      </w:pPr>
      <w:r w:rsidRPr="00423175">
        <w:rPr>
          <w:rFonts w:ascii="Times New Roman" w:hAnsi="Times New Roman"/>
          <w:sz w:val="24"/>
          <w:szCs w:val="24"/>
        </w:rPr>
        <w:t xml:space="preserve">2) направить посредством Портала недвижимости </w:t>
      </w:r>
      <w:r w:rsidR="00442309" w:rsidRPr="00423175">
        <w:rPr>
          <w:rFonts w:ascii="Times New Roman" w:hAnsi="Times New Roman"/>
          <w:sz w:val="24"/>
          <w:szCs w:val="24"/>
        </w:rPr>
        <w:t>Организации</w:t>
      </w:r>
      <w:r w:rsidRPr="00423175">
        <w:rPr>
          <w:rFonts w:ascii="Times New Roman" w:hAnsi="Times New Roman"/>
          <w:sz w:val="24"/>
          <w:szCs w:val="24"/>
        </w:rPr>
        <w:t xml:space="preserve"> уведомление о согласов</w:t>
      </w:r>
      <w:r w:rsidR="007F104C" w:rsidRPr="00423175">
        <w:rPr>
          <w:rFonts w:ascii="Times New Roman" w:hAnsi="Times New Roman"/>
          <w:sz w:val="24"/>
          <w:szCs w:val="24"/>
        </w:rPr>
        <w:t xml:space="preserve">ании или несогласовании Объекта по форме </w:t>
      </w:r>
      <w:r w:rsidR="007F104C"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7F104C" w:rsidRPr="00423175">
        <w:rPr>
          <w:rFonts w:ascii="Times New Roman" w:hAnsi="Times New Roman"/>
          <w:sz w:val="24"/>
          <w:szCs w:val="24"/>
        </w:rPr>
        <w:t xml:space="preserve"> к настоящему Договору</w:t>
      </w:r>
      <w:r w:rsidRPr="00423175">
        <w:rPr>
          <w:rFonts w:ascii="Times New Roman" w:hAnsi="Times New Roman"/>
          <w:sz w:val="24"/>
          <w:szCs w:val="24"/>
        </w:rPr>
        <w:t xml:space="preserve">; </w:t>
      </w:r>
    </w:p>
    <w:p w14:paraId="19F32BA2"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3) в порядке, предусмотренном </w:t>
      </w:r>
      <w:r w:rsidR="00442309" w:rsidRPr="00423175">
        <w:rPr>
          <w:rFonts w:ascii="Times New Roman" w:hAnsi="Times New Roman"/>
          <w:sz w:val="24"/>
          <w:szCs w:val="24"/>
        </w:rPr>
        <w:t xml:space="preserve">подпунктом 4) пункта 10.1 </w:t>
      </w:r>
      <w:r w:rsidRPr="00423175">
        <w:rPr>
          <w:rFonts w:ascii="Times New Roman" w:hAnsi="Times New Roman"/>
          <w:sz w:val="24"/>
          <w:szCs w:val="24"/>
        </w:rPr>
        <w:t xml:space="preserve">настоящего Договора, уведомлять Вкладчиков </w:t>
      </w:r>
      <w:r w:rsidR="00AB09A1" w:rsidRPr="00423175">
        <w:rPr>
          <w:rFonts w:ascii="Times New Roman" w:hAnsi="Times New Roman"/>
          <w:sz w:val="24"/>
          <w:szCs w:val="24"/>
        </w:rPr>
        <w:t>о сотрудничестве с Организацией</w:t>
      </w:r>
      <w:r w:rsidRPr="00423175">
        <w:rPr>
          <w:rFonts w:ascii="Times New Roman" w:hAnsi="Times New Roman"/>
          <w:sz w:val="24"/>
          <w:szCs w:val="24"/>
        </w:rPr>
        <w:t xml:space="preserve">, Объекте, Жилье; </w:t>
      </w:r>
    </w:p>
    <w:p w14:paraId="20DD9A27"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4) консультировать Вкладчиков об условиях получения </w:t>
      </w:r>
      <w:r w:rsidR="00E914F5" w:rsidRPr="00423175">
        <w:rPr>
          <w:rFonts w:ascii="Times New Roman" w:hAnsi="Times New Roman"/>
          <w:sz w:val="24"/>
          <w:szCs w:val="24"/>
        </w:rPr>
        <w:t>Предварительных ж</w:t>
      </w:r>
      <w:r w:rsidRPr="00423175">
        <w:rPr>
          <w:rFonts w:ascii="Times New Roman" w:hAnsi="Times New Roman"/>
          <w:sz w:val="24"/>
          <w:szCs w:val="24"/>
        </w:rPr>
        <w:t>илищных займов на приобретение Жилья в Объекте;</w:t>
      </w:r>
    </w:p>
    <w:p w14:paraId="706F9BC3" w14:textId="77777777" w:rsidR="006A29A1" w:rsidRPr="00423175" w:rsidRDefault="006A29A1" w:rsidP="006A29A1">
      <w:pPr>
        <w:spacing w:after="120"/>
        <w:ind w:firstLine="709"/>
        <w:jc w:val="both"/>
        <w:rPr>
          <w:sz w:val="24"/>
          <w:szCs w:val="24"/>
        </w:rPr>
      </w:pPr>
      <w:r w:rsidRPr="00423175">
        <w:rPr>
          <w:sz w:val="24"/>
          <w:szCs w:val="24"/>
        </w:rPr>
        <w:t xml:space="preserve">5) </w:t>
      </w:r>
      <w:r w:rsidR="00477CB1" w:rsidRPr="00423175">
        <w:rPr>
          <w:sz w:val="24"/>
          <w:szCs w:val="24"/>
        </w:rPr>
        <w:t>уведомить Вкладчика о результатах</w:t>
      </w:r>
      <w:r w:rsidRPr="00423175">
        <w:rPr>
          <w:sz w:val="24"/>
          <w:szCs w:val="24"/>
        </w:rPr>
        <w:t xml:space="preserve"> Квалификации; </w:t>
      </w:r>
    </w:p>
    <w:p w14:paraId="04B780A1"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lastRenderedPageBreak/>
        <w:t xml:space="preserve">6) в соответствии с законодательством Республики Казахстан, внутренними документами Банка и настоящим Договором, рассматривать кредитные заявки Вкладчиков о выдаче </w:t>
      </w:r>
      <w:r w:rsidR="0073359C" w:rsidRPr="00423175">
        <w:rPr>
          <w:rFonts w:ascii="Times New Roman" w:hAnsi="Times New Roman"/>
          <w:sz w:val="24"/>
          <w:szCs w:val="24"/>
        </w:rPr>
        <w:t>Предварительного ж</w:t>
      </w:r>
      <w:r w:rsidRPr="00423175">
        <w:rPr>
          <w:rFonts w:ascii="Times New Roman" w:hAnsi="Times New Roman"/>
          <w:sz w:val="24"/>
          <w:szCs w:val="24"/>
        </w:rPr>
        <w:t>илищного займа на приобретение Жилья в Объекте;</w:t>
      </w:r>
    </w:p>
    <w:p w14:paraId="0ECE4C79" w14:textId="77777777" w:rsidR="006A29A1" w:rsidRPr="00423175" w:rsidRDefault="006A29A1" w:rsidP="00715226">
      <w:pPr>
        <w:pStyle w:val="41"/>
        <w:shd w:val="clear" w:color="auto" w:fill="auto"/>
        <w:tabs>
          <w:tab w:val="left" w:pos="709"/>
          <w:tab w:val="left" w:pos="993"/>
        </w:tabs>
        <w:spacing w:after="120" w:line="20" w:lineRule="atLeast"/>
        <w:ind w:firstLine="709"/>
        <w:rPr>
          <w:sz w:val="24"/>
          <w:szCs w:val="24"/>
        </w:rPr>
      </w:pPr>
      <w:r w:rsidRPr="00423175">
        <w:rPr>
          <w:sz w:val="24"/>
          <w:szCs w:val="24"/>
        </w:rPr>
        <w:t xml:space="preserve">7) при принятии положительного решения о выдаче </w:t>
      </w:r>
      <w:r w:rsidR="0073359C" w:rsidRPr="00423175">
        <w:rPr>
          <w:sz w:val="24"/>
          <w:szCs w:val="24"/>
        </w:rPr>
        <w:t>Предварительного ж</w:t>
      </w:r>
      <w:r w:rsidRPr="00423175">
        <w:rPr>
          <w:sz w:val="24"/>
          <w:szCs w:val="24"/>
        </w:rPr>
        <w:t>илищного займа выдать Вкладч</w:t>
      </w:r>
      <w:r w:rsidR="00442309" w:rsidRPr="00423175">
        <w:rPr>
          <w:sz w:val="24"/>
          <w:szCs w:val="24"/>
        </w:rPr>
        <w:t xml:space="preserve">ику </w:t>
      </w:r>
      <w:r w:rsidR="00AB09A1" w:rsidRPr="00423175">
        <w:rPr>
          <w:sz w:val="24"/>
          <w:szCs w:val="24"/>
        </w:rPr>
        <w:t xml:space="preserve">уведомление </w:t>
      </w:r>
      <w:r w:rsidR="00477CB1" w:rsidRPr="00423175">
        <w:rPr>
          <w:sz w:val="24"/>
          <w:szCs w:val="24"/>
        </w:rPr>
        <w:t>в порядке, предусмотренном подпунктом 11) пункта 10.1. настоящего Договора</w:t>
      </w:r>
      <w:r w:rsidR="00715226" w:rsidRPr="00423175">
        <w:rPr>
          <w:sz w:val="24"/>
          <w:szCs w:val="24"/>
        </w:rPr>
        <w:t xml:space="preserve"> (</w:t>
      </w:r>
      <w:r w:rsidR="00715226" w:rsidRPr="00423175">
        <w:rPr>
          <w:i/>
          <w:sz w:val="24"/>
          <w:szCs w:val="24"/>
        </w:rPr>
        <w:t>для предъявления в Организацию</w:t>
      </w:r>
      <w:r w:rsidR="00715226" w:rsidRPr="00423175">
        <w:rPr>
          <w:sz w:val="24"/>
          <w:szCs w:val="24"/>
        </w:rPr>
        <w:t>)</w:t>
      </w:r>
      <w:r w:rsidRPr="00423175">
        <w:rPr>
          <w:sz w:val="24"/>
          <w:szCs w:val="24"/>
        </w:rPr>
        <w:t>;</w:t>
      </w:r>
    </w:p>
    <w:p w14:paraId="1B588956" w14:textId="77777777" w:rsidR="006A29A1" w:rsidRPr="00423175" w:rsidRDefault="006A29A1" w:rsidP="006A29A1">
      <w:pPr>
        <w:pStyle w:val="a8"/>
        <w:spacing w:after="120"/>
        <w:ind w:firstLine="709"/>
        <w:jc w:val="both"/>
        <w:rPr>
          <w:rFonts w:ascii="Times New Roman" w:hAnsi="Times New Roman"/>
          <w:sz w:val="24"/>
          <w:szCs w:val="24"/>
        </w:rPr>
      </w:pPr>
      <w:r w:rsidRPr="00423175">
        <w:rPr>
          <w:rFonts w:ascii="Times New Roman" w:hAnsi="Times New Roman"/>
          <w:sz w:val="24"/>
          <w:szCs w:val="24"/>
        </w:rPr>
        <w:t>8) в порядке, предусмотренном</w:t>
      </w:r>
      <w:r w:rsidR="00442309" w:rsidRPr="00423175">
        <w:rPr>
          <w:rFonts w:ascii="Times New Roman" w:hAnsi="Times New Roman"/>
          <w:sz w:val="24"/>
          <w:szCs w:val="24"/>
        </w:rPr>
        <w:t xml:space="preserve"> </w:t>
      </w:r>
      <w:r w:rsidR="00AB09A1" w:rsidRPr="00423175">
        <w:rPr>
          <w:rFonts w:ascii="Times New Roman" w:hAnsi="Times New Roman"/>
          <w:sz w:val="24"/>
          <w:szCs w:val="24"/>
        </w:rPr>
        <w:t>внутренними документами Банка</w:t>
      </w:r>
      <w:r w:rsidRPr="00423175">
        <w:rPr>
          <w:rFonts w:ascii="Times New Roman" w:hAnsi="Times New Roman"/>
          <w:sz w:val="24"/>
          <w:szCs w:val="24"/>
        </w:rPr>
        <w:t xml:space="preserve">, подписывать договоры банковского займа и залога с Покупателями, обеспечивать перечисление денежных средств Покупателей, в размере стоимости Жилья, в счет оплаты за Жилье по реквизитам </w:t>
      </w:r>
      <w:r w:rsidR="00442309" w:rsidRPr="00423175">
        <w:rPr>
          <w:rFonts w:ascii="Times New Roman" w:hAnsi="Times New Roman"/>
          <w:sz w:val="24"/>
          <w:szCs w:val="24"/>
        </w:rPr>
        <w:t>Организации</w:t>
      </w:r>
      <w:r w:rsidRPr="00423175">
        <w:rPr>
          <w:rFonts w:ascii="Times New Roman" w:hAnsi="Times New Roman"/>
          <w:sz w:val="24"/>
          <w:szCs w:val="24"/>
        </w:rPr>
        <w:t>, указанным в договоре купли-продажи Жилья, в соответствии с внутренними документами Банка.</w:t>
      </w:r>
    </w:p>
    <w:p w14:paraId="2E9977BE" w14:textId="77777777" w:rsidR="006A29A1" w:rsidRPr="00423175" w:rsidRDefault="006A29A1" w:rsidP="006A29A1">
      <w:pPr>
        <w:pStyle w:val="af1"/>
        <w:tabs>
          <w:tab w:val="left" w:pos="993"/>
          <w:tab w:val="left" w:pos="1134"/>
        </w:tabs>
        <w:spacing w:after="120"/>
        <w:ind w:left="0" w:firstLine="709"/>
        <w:contextualSpacing w:val="0"/>
        <w:jc w:val="both"/>
        <w:rPr>
          <w:sz w:val="24"/>
          <w:szCs w:val="24"/>
        </w:rPr>
      </w:pPr>
      <w:r w:rsidRPr="00423175">
        <w:rPr>
          <w:b/>
          <w:sz w:val="24"/>
          <w:szCs w:val="24"/>
        </w:rPr>
        <w:t>1</w:t>
      </w:r>
      <w:r w:rsidR="00442309" w:rsidRPr="00423175">
        <w:rPr>
          <w:b/>
          <w:sz w:val="24"/>
          <w:szCs w:val="24"/>
        </w:rPr>
        <w:t>0</w:t>
      </w:r>
      <w:r w:rsidRPr="00423175">
        <w:rPr>
          <w:b/>
          <w:sz w:val="24"/>
          <w:szCs w:val="24"/>
        </w:rPr>
        <w:t xml:space="preserve">.3. </w:t>
      </w:r>
      <w:r w:rsidR="00442309" w:rsidRPr="00423175">
        <w:rPr>
          <w:b/>
          <w:sz w:val="24"/>
          <w:szCs w:val="24"/>
        </w:rPr>
        <w:t>Организация</w:t>
      </w:r>
      <w:r w:rsidRPr="00423175">
        <w:rPr>
          <w:b/>
          <w:sz w:val="24"/>
          <w:szCs w:val="24"/>
        </w:rPr>
        <w:t xml:space="preserve"> обязуется: </w:t>
      </w:r>
    </w:p>
    <w:p w14:paraId="50938326"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423175">
        <w:rPr>
          <w:sz w:val="24"/>
          <w:szCs w:val="24"/>
        </w:rPr>
        <w:t>предоставлять достоверную информацию и необходимый пакет документов при подаче Заявки на согласование Объекта;</w:t>
      </w:r>
    </w:p>
    <w:p w14:paraId="461B1B73"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i/>
          <w:sz w:val="24"/>
          <w:szCs w:val="24"/>
        </w:rPr>
      </w:pPr>
      <w:r w:rsidRPr="00423175">
        <w:rPr>
          <w:sz w:val="24"/>
          <w:szCs w:val="24"/>
        </w:rPr>
        <w:t xml:space="preserve">подписать посредством ЭЦП на Портале недвижимости Заявление о присоединении к Стандартным условиям сотрудничества; </w:t>
      </w:r>
    </w:p>
    <w:p w14:paraId="18F8F208"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423175">
        <w:rPr>
          <w:sz w:val="24"/>
          <w:szCs w:val="24"/>
        </w:rPr>
        <w:t>осуществлять финансирование строительства Объекта,</w:t>
      </w:r>
      <w:r w:rsidR="00477CB1" w:rsidRPr="00423175">
        <w:rPr>
          <w:sz w:val="24"/>
          <w:szCs w:val="24"/>
        </w:rPr>
        <w:t xml:space="preserve"> своевременный</w:t>
      </w:r>
      <w:r w:rsidRPr="00423175">
        <w:rPr>
          <w:sz w:val="24"/>
          <w:szCs w:val="24"/>
        </w:rPr>
        <w:t xml:space="preserve"> ввод его в эксплуатацию (если Объект не введен в эксплуатацию);</w:t>
      </w:r>
    </w:p>
    <w:p w14:paraId="2169DBEC" w14:textId="77777777" w:rsidR="006A29A1" w:rsidRPr="00423175" w:rsidRDefault="006A29A1" w:rsidP="006A29A1">
      <w:pPr>
        <w:pStyle w:val="af1"/>
        <w:numPr>
          <w:ilvl w:val="0"/>
          <w:numId w:val="6"/>
        </w:numPr>
        <w:tabs>
          <w:tab w:val="left" w:pos="993"/>
          <w:tab w:val="left" w:pos="1134"/>
        </w:tabs>
        <w:spacing w:after="120"/>
        <w:ind w:left="0" w:firstLine="709"/>
        <w:contextualSpacing w:val="0"/>
        <w:jc w:val="both"/>
        <w:rPr>
          <w:sz w:val="24"/>
          <w:szCs w:val="24"/>
        </w:rPr>
      </w:pPr>
      <w:r w:rsidRPr="00423175">
        <w:rPr>
          <w:sz w:val="24"/>
          <w:szCs w:val="24"/>
        </w:rPr>
        <w:t>консультировать Вкладчиков об условиях приобретения Жилья в Объекте;</w:t>
      </w:r>
    </w:p>
    <w:p w14:paraId="7526BD5B" w14:textId="77777777" w:rsidR="00F343A4" w:rsidRPr="00423175" w:rsidRDefault="006A29A1" w:rsidP="00F343A4">
      <w:pPr>
        <w:pStyle w:val="af1"/>
        <w:numPr>
          <w:ilvl w:val="0"/>
          <w:numId w:val="6"/>
        </w:numPr>
        <w:tabs>
          <w:tab w:val="left" w:pos="1134"/>
        </w:tabs>
        <w:spacing w:after="120"/>
        <w:ind w:left="0" w:firstLine="709"/>
        <w:jc w:val="both"/>
        <w:rPr>
          <w:sz w:val="24"/>
          <w:szCs w:val="24"/>
        </w:rPr>
      </w:pPr>
      <w:r w:rsidRPr="00423175">
        <w:rPr>
          <w:sz w:val="24"/>
          <w:szCs w:val="24"/>
        </w:rPr>
        <w:t>заключать с Покупателями, предоставившими уведомление</w:t>
      </w:r>
      <w:r w:rsidR="00442309" w:rsidRPr="00423175">
        <w:rPr>
          <w:sz w:val="24"/>
          <w:szCs w:val="24"/>
        </w:rPr>
        <w:t xml:space="preserve"> о прохождении квалификации</w:t>
      </w:r>
      <w:r w:rsidRPr="00423175">
        <w:rPr>
          <w:sz w:val="24"/>
          <w:szCs w:val="24"/>
        </w:rPr>
        <w:t>,</w:t>
      </w:r>
      <w:r w:rsidR="0073359C" w:rsidRPr="00423175">
        <w:rPr>
          <w:sz w:val="24"/>
          <w:szCs w:val="24"/>
        </w:rPr>
        <w:t xml:space="preserve"> и забронировавшие на Портале недвижимости Жилье</w:t>
      </w:r>
      <w:r w:rsidRPr="00423175">
        <w:rPr>
          <w:sz w:val="24"/>
          <w:szCs w:val="24"/>
        </w:rPr>
        <w:t xml:space="preserve"> договоры купли-продажи, и обеспечить их государственную регистрацию в уполномоченном государственном регистрирующем органе;</w:t>
      </w:r>
    </w:p>
    <w:p w14:paraId="7BC50A88" w14:textId="6D160298" w:rsidR="000E2F15" w:rsidRPr="00423175" w:rsidRDefault="000E2F15" w:rsidP="000E2F15">
      <w:pPr>
        <w:pStyle w:val="af1"/>
        <w:numPr>
          <w:ilvl w:val="0"/>
          <w:numId w:val="6"/>
        </w:numPr>
        <w:tabs>
          <w:tab w:val="left" w:pos="1134"/>
        </w:tabs>
        <w:spacing w:after="120"/>
        <w:ind w:left="0" w:firstLine="709"/>
        <w:jc w:val="both"/>
        <w:rPr>
          <w:sz w:val="24"/>
          <w:szCs w:val="24"/>
        </w:rPr>
      </w:pPr>
      <w:r w:rsidRPr="00423175">
        <w:rPr>
          <w:sz w:val="24"/>
          <w:szCs w:val="24"/>
        </w:rPr>
        <w:t>в течение 1 (одного) календарного дня с даты заключения договора купли-продажи Жилья ставить отметку на Портале недвижимости о продаже квартиры;</w:t>
      </w:r>
    </w:p>
    <w:p w14:paraId="6A3B36FB" w14:textId="45C160D8" w:rsidR="006A29A1" w:rsidRPr="00423175" w:rsidRDefault="006A29A1" w:rsidP="000E2F15">
      <w:pPr>
        <w:pStyle w:val="af1"/>
        <w:numPr>
          <w:ilvl w:val="0"/>
          <w:numId w:val="6"/>
        </w:numPr>
        <w:tabs>
          <w:tab w:val="left" w:pos="1134"/>
        </w:tabs>
        <w:spacing w:after="120"/>
        <w:ind w:left="0" w:firstLine="709"/>
        <w:jc w:val="both"/>
        <w:rPr>
          <w:sz w:val="24"/>
          <w:szCs w:val="24"/>
        </w:rPr>
      </w:pPr>
      <w:r w:rsidRPr="00423175">
        <w:rPr>
          <w:sz w:val="24"/>
          <w:szCs w:val="24"/>
        </w:rPr>
        <w:t>передавать Банку правоустанавливающие и идентификационные документы на Жилье по Акту приема-передачи по Покупателям, являющимся заемщиками</w:t>
      </w:r>
      <w:r w:rsidR="001F1D49" w:rsidRPr="00423175">
        <w:rPr>
          <w:sz w:val="24"/>
          <w:szCs w:val="24"/>
        </w:rPr>
        <w:t xml:space="preserve"> </w:t>
      </w:r>
      <w:r w:rsidR="0073359C" w:rsidRPr="00423175">
        <w:rPr>
          <w:sz w:val="24"/>
          <w:szCs w:val="24"/>
        </w:rPr>
        <w:t>в течение 10 (десяти) рабочих дней с даты их регистрации в уполномоченном регистрирующем органе</w:t>
      </w:r>
      <w:r w:rsidRPr="00423175">
        <w:rPr>
          <w:sz w:val="24"/>
          <w:szCs w:val="24"/>
        </w:rPr>
        <w:t>;</w:t>
      </w:r>
    </w:p>
    <w:p w14:paraId="7CB91CD0" w14:textId="26AD1EE7" w:rsidR="006A29A1" w:rsidRPr="00423175" w:rsidRDefault="006A29A1" w:rsidP="000E2F15">
      <w:pPr>
        <w:pStyle w:val="af1"/>
        <w:numPr>
          <w:ilvl w:val="0"/>
          <w:numId w:val="6"/>
        </w:numPr>
        <w:tabs>
          <w:tab w:val="left" w:pos="1134"/>
        </w:tabs>
        <w:spacing w:after="120"/>
        <w:ind w:left="0" w:firstLine="709"/>
        <w:jc w:val="both"/>
        <w:rPr>
          <w:sz w:val="24"/>
          <w:szCs w:val="24"/>
        </w:rPr>
      </w:pPr>
      <w:r w:rsidRPr="00423175">
        <w:rPr>
          <w:sz w:val="24"/>
          <w:szCs w:val="24"/>
        </w:rPr>
        <w:t xml:space="preserve">обеспечить сохранность Объекта (и его частей) до фактической передачи Жилья Покупателям. Передавать Жилье Покупателю в завершенном виде согласно строительным нормам и правилам (в </w:t>
      </w:r>
      <w:proofErr w:type="spellStart"/>
      <w:r w:rsidRPr="00423175">
        <w:rPr>
          <w:sz w:val="24"/>
          <w:szCs w:val="24"/>
        </w:rPr>
        <w:t>т.ч</w:t>
      </w:r>
      <w:proofErr w:type="spellEnd"/>
      <w:r w:rsidRPr="00423175">
        <w:rPr>
          <w:sz w:val="24"/>
          <w:szCs w:val="24"/>
        </w:rPr>
        <w:t>. санитарно-эпидемиологическим), ГОСТ-</w:t>
      </w:r>
      <w:proofErr w:type="spellStart"/>
      <w:r w:rsidRPr="00423175">
        <w:rPr>
          <w:sz w:val="24"/>
          <w:szCs w:val="24"/>
        </w:rPr>
        <w:t>ам</w:t>
      </w:r>
      <w:proofErr w:type="spellEnd"/>
      <w:r w:rsidRPr="00423175">
        <w:rPr>
          <w:sz w:val="24"/>
          <w:szCs w:val="24"/>
        </w:rPr>
        <w:t xml:space="preserve"> по акту приема-передачи.</w:t>
      </w:r>
    </w:p>
    <w:p w14:paraId="64934B66" w14:textId="77777777" w:rsidR="00D416B5" w:rsidRPr="00423175" w:rsidRDefault="00D416B5" w:rsidP="006A29A1">
      <w:pPr>
        <w:pBdr>
          <w:bottom w:val="single" w:sz="12" w:space="1" w:color="auto"/>
        </w:pBdr>
        <w:tabs>
          <w:tab w:val="left" w:pos="142"/>
        </w:tabs>
        <w:spacing w:after="120"/>
        <w:ind w:firstLine="709"/>
        <w:jc w:val="both"/>
        <w:rPr>
          <w:iCs/>
          <w:sz w:val="24"/>
          <w:szCs w:val="24"/>
        </w:rPr>
      </w:pPr>
    </w:p>
    <w:p w14:paraId="01C0815E" w14:textId="77777777" w:rsidR="00D416B5" w:rsidRPr="00423175" w:rsidRDefault="00D416B5" w:rsidP="00D416B5">
      <w:pPr>
        <w:pStyle w:val="3"/>
        <w:keepLines w:val="0"/>
        <w:widowControl/>
        <w:spacing w:before="0" w:after="120"/>
        <w:ind w:firstLine="709"/>
        <w:jc w:val="both"/>
        <w:rPr>
          <w:rFonts w:ascii="Times New Roman" w:hAnsi="Times New Roman" w:cs="Times New Roman"/>
          <w:b/>
          <w:color w:val="auto"/>
        </w:rPr>
      </w:pPr>
      <w:bookmarkStart w:id="15" w:name="_Toc158044912"/>
      <w:r w:rsidRPr="00423175">
        <w:rPr>
          <w:rFonts w:ascii="Times New Roman" w:hAnsi="Times New Roman" w:cs="Times New Roman"/>
          <w:b/>
          <w:color w:val="auto"/>
        </w:rPr>
        <w:t>11. Порядок, Условия и Обязанности сторон по проектам жилищного строительства с долевым участием, в том числе с использованием механизма страхования</w:t>
      </w:r>
      <w:bookmarkEnd w:id="15"/>
    </w:p>
    <w:p w14:paraId="512FA98C" w14:textId="77777777" w:rsidR="00D416B5" w:rsidRPr="00423175" w:rsidRDefault="00D416B5" w:rsidP="00D416B5">
      <w:pPr>
        <w:pStyle w:val="af1"/>
        <w:tabs>
          <w:tab w:val="left" w:pos="993"/>
        </w:tabs>
        <w:spacing w:after="120"/>
        <w:ind w:left="0" w:firstLine="709"/>
        <w:contextualSpacing w:val="0"/>
        <w:jc w:val="both"/>
        <w:rPr>
          <w:b/>
          <w:sz w:val="24"/>
          <w:szCs w:val="24"/>
        </w:rPr>
      </w:pPr>
      <w:r w:rsidRPr="00423175">
        <w:rPr>
          <w:b/>
          <w:sz w:val="24"/>
          <w:szCs w:val="24"/>
        </w:rPr>
        <w:t xml:space="preserve">11.1. Сотрудничество между Сторонами осуществляется в следующем порядке: </w:t>
      </w:r>
    </w:p>
    <w:p w14:paraId="2C8834C2" w14:textId="77777777" w:rsidR="00850A4F" w:rsidRPr="00423175" w:rsidRDefault="00850A4F" w:rsidP="006A29A1">
      <w:pPr>
        <w:pBdr>
          <w:bottom w:val="single" w:sz="12" w:space="1" w:color="auto"/>
        </w:pBdr>
        <w:tabs>
          <w:tab w:val="left" w:pos="142"/>
        </w:tabs>
        <w:spacing w:after="120"/>
        <w:ind w:firstLine="709"/>
        <w:jc w:val="both"/>
        <w:rPr>
          <w:iCs/>
          <w:sz w:val="24"/>
          <w:szCs w:val="24"/>
        </w:rPr>
      </w:pPr>
    </w:p>
    <w:p w14:paraId="005CB93E" w14:textId="77777777" w:rsidR="00D416B5" w:rsidRPr="00423175" w:rsidRDefault="00D416B5"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1) В целях определения возможности реализации Жилья</w:t>
      </w:r>
      <w:r w:rsidR="00203FAA" w:rsidRPr="00423175">
        <w:rPr>
          <w:rFonts w:ascii="Times New Roman" w:hAnsi="Times New Roman"/>
          <w:sz w:val="24"/>
          <w:szCs w:val="24"/>
        </w:rPr>
        <w:t>/Долей в Объекте</w:t>
      </w:r>
      <w:r w:rsidRPr="00423175">
        <w:rPr>
          <w:rFonts w:ascii="Times New Roman" w:hAnsi="Times New Roman"/>
          <w:sz w:val="24"/>
          <w:szCs w:val="24"/>
        </w:rPr>
        <w:t xml:space="preserve"> Вкладчикам, Организация, посредством Кабинета застройщика на Портале недвижимости подает в Банк Заявку на согласование Объекта</w:t>
      </w:r>
      <w:r w:rsidR="00203FAA" w:rsidRPr="00423175">
        <w:rPr>
          <w:rFonts w:ascii="Times New Roman" w:hAnsi="Times New Roman"/>
          <w:sz w:val="24"/>
          <w:szCs w:val="24"/>
        </w:rPr>
        <w:t xml:space="preserve"> (</w:t>
      </w:r>
      <w:r w:rsidR="00203FAA" w:rsidRPr="00423175">
        <w:rPr>
          <w:rFonts w:ascii="Times New Roman" w:hAnsi="Times New Roman"/>
          <w:i/>
          <w:sz w:val="24"/>
          <w:szCs w:val="24"/>
        </w:rPr>
        <w:t>по форме предусмотренной внутренними документами Банка</w:t>
      </w:r>
      <w:r w:rsidR="00203FAA" w:rsidRPr="00423175">
        <w:rPr>
          <w:rFonts w:ascii="Times New Roman" w:hAnsi="Times New Roman"/>
          <w:sz w:val="24"/>
          <w:szCs w:val="24"/>
        </w:rPr>
        <w:t>)</w:t>
      </w:r>
      <w:r w:rsidRPr="00423175">
        <w:rPr>
          <w:rFonts w:ascii="Times New Roman" w:hAnsi="Times New Roman"/>
          <w:sz w:val="24"/>
          <w:szCs w:val="24"/>
        </w:rPr>
        <w:t>, с подписанием ЭЦП Организацией.</w:t>
      </w:r>
      <w:r w:rsidRPr="00423175">
        <w:rPr>
          <w:rFonts w:ascii="Times New Roman" w:hAnsi="Times New Roman"/>
          <w:i/>
          <w:sz w:val="24"/>
          <w:szCs w:val="24"/>
        </w:rPr>
        <w:t xml:space="preserve"> </w:t>
      </w:r>
    </w:p>
    <w:p w14:paraId="003B2CEF" w14:textId="3004BF1A" w:rsidR="00D416B5" w:rsidRPr="00423175" w:rsidRDefault="00D416B5"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2) Банк рассматривает Заявку на согласование Объекта и посредством Портала недвижимости направляет Организации уведомление о согласовании или несогласовании Объекта</w:t>
      </w:r>
      <w:r w:rsidR="006E1CA8" w:rsidRPr="00423175">
        <w:rPr>
          <w:rFonts w:ascii="Times New Roman" w:hAnsi="Times New Roman"/>
          <w:sz w:val="24"/>
          <w:szCs w:val="24"/>
        </w:rPr>
        <w:t xml:space="preserve"> по форме </w:t>
      </w:r>
      <w:r w:rsidR="006E1CA8"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841961" w:rsidRPr="00423175">
        <w:rPr>
          <w:rFonts w:ascii="Times New Roman" w:hAnsi="Times New Roman"/>
          <w:sz w:val="24"/>
          <w:szCs w:val="24"/>
        </w:rPr>
        <w:t xml:space="preserve"> к Договору</w:t>
      </w:r>
      <w:r w:rsidRPr="00423175">
        <w:rPr>
          <w:rFonts w:ascii="Times New Roman" w:hAnsi="Times New Roman"/>
          <w:sz w:val="24"/>
          <w:szCs w:val="24"/>
        </w:rPr>
        <w:t xml:space="preserve"> </w:t>
      </w:r>
    </w:p>
    <w:p w14:paraId="79378325" w14:textId="77777777" w:rsidR="00D416B5" w:rsidRPr="00423175" w:rsidRDefault="00D416B5"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lastRenderedPageBreak/>
        <w:t xml:space="preserve">3) В случае согласования </w:t>
      </w:r>
      <w:r w:rsidR="00203FAA" w:rsidRPr="00423175">
        <w:rPr>
          <w:rFonts w:ascii="Times New Roman" w:hAnsi="Times New Roman"/>
          <w:sz w:val="24"/>
          <w:szCs w:val="24"/>
        </w:rPr>
        <w:t xml:space="preserve">Банком </w:t>
      </w:r>
      <w:r w:rsidRPr="00423175">
        <w:rPr>
          <w:rFonts w:ascii="Times New Roman" w:hAnsi="Times New Roman"/>
          <w:sz w:val="24"/>
          <w:szCs w:val="24"/>
        </w:rPr>
        <w:t xml:space="preserve">Объекта, Организация, посредством Кабинета застройщика на Портале недвижимости подписывает ЭЦП электронное Заявление о присоединении к Стандартным условиям сотрудничества. </w:t>
      </w:r>
    </w:p>
    <w:p w14:paraId="61AF251A" w14:textId="77777777" w:rsidR="00D416B5" w:rsidRPr="00423175" w:rsidRDefault="00D416B5" w:rsidP="00D416B5">
      <w:pPr>
        <w:pStyle w:val="af1"/>
        <w:tabs>
          <w:tab w:val="left" w:pos="993"/>
        </w:tabs>
        <w:suppressAutoHyphens/>
        <w:spacing w:after="120"/>
        <w:ind w:left="0" w:firstLine="709"/>
        <w:contextualSpacing w:val="0"/>
        <w:jc w:val="both"/>
        <w:rPr>
          <w:sz w:val="24"/>
          <w:szCs w:val="24"/>
        </w:rPr>
      </w:pPr>
      <w:r w:rsidRPr="00423175">
        <w:rPr>
          <w:sz w:val="24"/>
          <w:szCs w:val="24"/>
        </w:rPr>
        <w:t>4) Банк уведомляет Вкладчиков о</w:t>
      </w:r>
      <w:r w:rsidR="00203FAA" w:rsidRPr="00423175">
        <w:rPr>
          <w:sz w:val="24"/>
          <w:szCs w:val="24"/>
        </w:rPr>
        <w:t xml:space="preserve"> сотрудничестве с Организацией</w:t>
      </w:r>
      <w:r w:rsidRPr="00423175">
        <w:rPr>
          <w:sz w:val="24"/>
          <w:szCs w:val="24"/>
        </w:rPr>
        <w:t xml:space="preserve">, Объекте, Долях в Объекте посредством размещения информации на официальном сайте Банка. Уведомление Вкладчиков может осуществляться посредством СМС-рассылки за счет Организации на основе отдельных соглашений (договоров) с организацией, представляющей услуги СМС-рассылки, а также иных каналов связи с Вкладчиками.  </w:t>
      </w:r>
    </w:p>
    <w:p w14:paraId="172F48B7" w14:textId="77777777" w:rsidR="00AD41A6" w:rsidRPr="00423175" w:rsidRDefault="00D416B5" w:rsidP="00D416B5">
      <w:pPr>
        <w:pStyle w:val="af1"/>
        <w:tabs>
          <w:tab w:val="left" w:pos="993"/>
        </w:tabs>
        <w:suppressAutoHyphens/>
        <w:spacing w:after="120"/>
        <w:ind w:left="0" w:firstLine="709"/>
        <w:contextualSpacing w:val="0"/>
        <w:jc w:val="both"/>
        <w:rPr>
          <w:sz w:val="24"/>
          <w:szCs w:val="24"/>
        </w:rPr>
      </w:pPr>
      <w:r w:rsidRPr="00423175">
        <w:rPr>
          <w:sz w:val="24"/>
          <w:szCs w:val="24"/>
        </w:rPr>
        <w:t xml:space="preserve">5) </w:t>
      </w:r>
      <w:r w:rsidR="00AD41A6" w:rsidRPr="00423175">
        <w:rPr>
          <w:sz w:val="24"/>
          <w:szCs w:val="24"/>
        </w:rPr>
        <w:t xml:space="preserve">Банк объявляет прием заявлений на участие в Программе. </w:t>
      </w:r>
    </w:p>
    <w:p w14:paraId="0C054809" w14:textId="77777777" w:rsidR="00D416B5" w:rsidRPr="00423175" w:rsidRDefault="00AD41A6" w:rsidP="00D416B5">
      <w:pPr>
        <w:pStyle w:val="af1"/>
        <w:tabs>
          <w:tab w:val="left" w:pos="993"/>
        </w:tabs>
        <w:suppressAutoHyphens/>
        <w:spacing w:after="120"/>
        <w:ind w:left="0" w:firstLine="709"/>
        <w:contextualSpacing w:val="0"/>
        <w:jc w:val="both"/>
        <w:rPr>
          <w:sz w:val="24"/>
          <w:szCs w:val="24"/>
        </w:rPr>
      </w:pPr>
      <w:r w:rsidRPr="00423175">
        <w:rPr>
          <w:sz w:val="24"/>
          <w:szCs w:val="24"/>
        </w:rPr>
        <w:t xml:space="preserve">6) </w:t>
      </w:r>
      <w:r w:rsidR="00D416B5" w:rsidRPr="00423175">
        <w:rPr>
          <w:sz w:val="24"/>
          <w:szCs w:val="24"/>
        </w:rPr>
        <w:t xml:space="preserve">Банк консультирует Вкладчиков об условиях получения </w:t>
      </w:r>
      <w:r w:rsidRPr="00423175">
        <w:rPr>
          <w:sz w:val="24"/>
          <w:szCs w:val="24"/>
        </w:rPr>
        <w:t>Предварительных жилищных</w:t>
      </w:r>
      <w:r w:rsidR="00D416B5" w:rsidRPr="00423175">
        <w:rPr>
          <w:sz w:val="24"/>
          <w:szCs w:val="24"/>
        </w:rPr>
        <w:t xml:space="preserve"> займов на приобретение Долей в Объекте.</w:t>
      </w:r>
    </w:p>
    <w:p w14:paraId="41A9338C" w14:textId="74827E2A" w:rsidR="00AD41A6" w:rsidRPr="00423175" w:rsidRDefault="00AD41A6" w:rsidP="00AD41A6">
      <w:pPr>
        <w:pStyle w:val="af1"/>
        <w:tabs>
          <w:tab w:val="left" w:pos="993"/>
        </w:tabs>
        <w:suppressAutoHyphens/>
        <w:spacing w:after="120"/>
        <w:ind w:left="0" w:firstLine="709"/>
        <w:contextualSpacing w:val="0"/>
        <w:jc w:val="both"/>
        <w:rPr>
          <w:sz w:val="24"/>
          <w:szCs w:val="24"/>
        </w:rPr>
      </w:pPr>
      <w:r w:rsidRPr="00423175">
        <w:rPr>
          <w:sz w:val="24"/>
          <w:szCs w:val="24"/>
        </w:rPr>
        <w:t>7</w:t>
      </w:r>
      <w:r w:rsidR="00D416B5" w:rsidRPr="00423175">
        <w:rPr>
          <w:sz w:val="24"/>
          <w:szCs w:val="24"/>
        </w:rPr>
        <w:t xml:space="preserve">) Вкладчик, изъявивший желание приобрести </w:t>
      </w:r>
      <w:r w:rsidR="00715226" w:rsidRPr="00423175">
        <w:rPr>
          <w:sz w:val="24"/>
          <w:szCs w:val="24"/>
        </w:rPr>
        <w:t>Долю</w:t>
      </w:r>
      <w:r w:rsidR="00D416B5" w:rsidRPr="00423175">
        <w:rPr>
          <w:sz w:val="24"/>
          <w:szCs w:val="24"/>
        </w:rPr>
        <w:t xml:space="preserve">, через </w:t>
      </w:r>
      <w:r w:rsidR="000E2F15" w:rsidRPr="00423175">
        <w:rPr>
          <w:sz w:val="24"/>
          <w:szCs w:val="24"/>
        </w:rPr>
        <w:t>Портал недвижимости</w:t>
      </w:r>
      <w:r w:rsidR="00D416B5" w:rsidRPr="00423175">
        <w:rPr>
          <w:sz w:val="24"/>
          <w:szCs w:val="24"/>
        </w:rPr>
        <w:t>, подает заявление на участие в Программе.</w:t>
      </w:r>
    </w:p>
    <w:p w14:paraId="132B5721" w14:textId="77777777" w:rsidR="00AD41A6" w:rsidRPr="00423175" w:rsidRDefault="00AD41A6"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8</w:t>
      </w:r>
      <w:r w:rsidR="00D416B5" w:rsidRPr="00423175">
        <w:rPr>
          <w:rFonts w:ascii="Times New Roman" w:hAnsi="Times New Roman"/>
          <w:sz w:val="24"/>
          <w:szCs w:val="24"/>
        </w:rPr>
        <w:t xml:space="preserve">) </w:t>
      </w:r>
      <w:r w:rsidRPr="00423175">
        <w:rPr>
          <w:rFonts w:ascii="Times New Roman" w:hAnsi="Times New Roman"/>
          <w:sz w:val="24"/>
          <w:szCs w:val="24"/>
        </w:rPr>
        <w:t xml:space="preserve">Банк формирует список Вкладчиков Программы в соответствии с условиями и требованиями Программы. </w:t>
      </w:r>
    </w:p>
    <w:p w14:paraId="00BA5B98" w14:textId="77777777" w:rsidR="00D416B5" w:rsidRPr="00423175" w:rsidRDefault="00AD41A6"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 xml:space="preserve">9) </w:t>
      </w:r>
      <w:r w:rsidR="00D416B5" w:rsidRPr="00423175">
        <w:rPr>
          <w:rFonts w:ascii="Times New Roman" w:hAnsi="Times New Roman"/>
          <w:sz w:val="24"/>
          <w:szCs w:val="24"/>
        </w:rPr>
        <w:t>Банк проводит процедуру квалификации Вкладчика и выдает Вк</w:t>
      </w:r>
      <w:r w:rsidR="00203FAA" w:rsidRPr="00423175">
        <w:rPr>
          <w:rFonts w:ascii="Times New Roman" w:hAnsi="Times New Roman"/>
          <w:sz w:val="24"/>
          <w:szCs w:val="24"/>
        </w:rPr>
        <w:t>ладчику уведомление о результатах</w:t>
      </w:r>
      <w:r w:rsidR="00D416B5" w:rsidRPr="00423175">
        <w:rPr>
          <w:rFonts w:ascii="Times New Roman" w:hAnsi="Times New Roman"/>
          <w:sz w:val="24"/>
          <w:szCs w:val="24"/>
        </w:rPr>
        <w:t xml:space="preserve"> Квалификации по форме</w:t>
      </w:r>
      <w:r w:rsidR="005A1352" w:rsidRPr="00423175">
        <w:t xml:space="preserve"> </w:t>
      </w:r>
      <w:r w:rsidR="005A1352" w:rsidRPr="00423175">
        <w:rPr>
          <w:rFonts w:ascii="Times New Roman" w:hAnsi="Times New Roman"/>
          <w:sz w:val="24"/>
          <w:szCs w:val="24"/>
        </w:rPr>
        <w:t>предусмотренной внутренним документом Банка в рамках Программы.</w:t>
      </w:r>
      <w:r w:rsidR="00D416B5" w:rsidRPr="00423175">
        <w:rPr>
          <w:rFonts w:ascii="Times New Roman" w:hAnsi="Times New Roman"/>
          <w:sz w:val="24"/>
          <w:szCs w:val="24"/>
        </w:rPr>
        <w:t xml:space="preserve"> </w:t>
      </w:r>
    </w:p>
    <w:p w14:paraId="08587817" w14:textId="04304B4A" w:rsidR="003275A3" w:rsidRPr="00423175" w:rsidRDefault="003275A3" w:rsidP="00D416B5">
      <w:pPr>
        <w:pStyle w:val="a8"/>
        <w:spacing w:after="120"/>
        <w:ind w:firstLine="709"/>
        <w:jc w:val="both"/>
        <w:rPr>
          <w:rFonts w:ascii="Times New Roman" w:hAnsi="Times New Roman"/>
          <w:sz w:val="24"/>
          <w:szCs w:val="24"/>
        </w:rPr>
      </w:pPr>
      <w:r w:rsidRPr="00423175">
        <w:rPr>
          <w:rFonts w:ascii="Times New Roman" w:hAnsi="Times New Roman"/>
          <w:sz w:val="24"/>
          <w:szCs w:val="24"/>
        </w:rPr>
        <w:t>10) Бронирование Долей в Объекте осуществляется посредством Портала недвижимости после положительного решения Банка о результатах Квалификации. Вкладчик, изъявивший желание приобрести Долю в Объекте, осуществляет выбор Доли в Объекте на Портале недвижимости.</w:t>
      </w:r>
      <w:r w:rsidRPr="00423175">
        <w:rPr>
          <w:rFonts w:ascii="Times New Roman" w:hAnsi="Times New Roman"/>
        </w:rPr>
        <w:t xml:space="preserve"> </w:t>
      </w:r>
      <w:r w:rsidRPr="00423175">
        <w:rPr>
          <w:rFonts w:ascii="Times New Roman" w:hAnsi="Times New Roman"/>
          <w:sz w:val="24"/>
          <w:szCs w:val="24"/>
        </w:rPr>
        <w:t>Срок действия бронирования Долей в Объекте и заключения договора о долевом участии /договора цессии составляет 10 (десять) рабочих дней</w:t>
      </w:r>
      <w:r w:rsidR="000E2F15" w:rsidRPr="00423175">
        <w:rPr>
          <w:rFonts w:ascii="Times New Roman" w:hAnsi="Times New Roman"/>
          <w:sz w:val="24"/>
          <w:szCs w:val="24"/>
        </w:rPr>
        <w:t xml:space="preserve"> с даты бронирования на Портале недвижимости</w:t>
      </w:r>
      <w:r w:rsidRPr="00423175">
        <w:rPr>
          <w:rFonts w:ascii="Times New Roman" w:hAnsi="Times New Roman"/>
          <w:sz w:val="24"/>
          <w:szCs w:val="24"/>
        </w:rPr>
        <w:t>. На период бронирования</w:t>
      </w:r>
      <w:r w:rsidR="005A1352" w:rsidRPr="00423175">
        <w:rPr>
          <w:rFonts w:ascii="Times New Roman" w:hAnsi="Times New Roman"/>
          <w:sz w:val="24"/>
          <w:szCs w:val="24"/>
        </w:rPr>
        <w:t xml:space="preserve"> (</w:t>
      </w:r>
      <w:r w:rsidR="008D7FA9" w:rsidRPr="00423175">
        <w:rPr>
          <w:rFonts w:ascii="Times New Roman" w:hAnsi="Times New Roman"/>
          <w:sz w:val="24"/>
          <w:szCs w:val="24"/>
        </w:rPr>
        <w:t>с даты бронирования и до момента заключения договора о долевом участии/договора цессии)</w:t>
      </w:r>
      <w:r w:rsidRPr="00423175">
        <w:rPr>
          <w:rFonts w:ascii="Times New Roman" w:hAnsi="Times New Roman"/>
          <w:sz w:val="24"/>
          <w:szCs w:val="24"/>
        </w:rPr>
        <w:t xml:space="preserve">, забронированная Доля в Объекте на Портале недвижимости не является </w:t>
      </w:r>
      <w:r w:rsidR="008D7FA9" w:rsidRPr="00423175">
        <w:rPr>
          <w:rFonts w:ascii="Times New Roman" w:hAnsi="Times New Roman"/>
          <w:sz w:val="24"/>
          <w:szCs w:val="24"/>
        </w:rPr>
        <w:t xml:space="preserve">доступной </w:t>
      </w:r>
      <w:r w:rsidRPr="00423175">
        <w:rPr>
          <w:rFonts w:ascii="Times New Roman" w:hAnsi="Times New Roman"/>
          <w:sz w:val="24"/>
          <w:szCs w:val="24"/>
        </w:rPr>
        <w:t>для других Вкладчиков.</w:t>
      </w:r>
      <w:r w:rsidR="008D7FA9" w:rsidRPr="00423175">
        <w:rPr>
          <w:rFonts w:ascii="Times New Roman" w:hAnsi="Times New Roman"/>
          <w:sz w:val="24"/>
          <w:szCs w:val="24"/>
        </w:rPr>
        <w:t xml:space="preserve"> В случае несвоевременного заключения договора о долевом участии/договора цессии в период бронирования, бронь снимается.</w:t>
      </w:r>
      <w:r w:rsidR="008474CC" w:rsidRPr="00423175">
        <w:rPr>
          <w:rFonts w:ascii="Times New Roman" w:hAnsi="Times New Roman"/>
          <w:sz w:val="24"/>
          <w:szCs w:val="24"/>
        </w:rPr>
        <w:t xml:space="preserve"> Банком </w:t>
      </w:r>
      <w:r w:rsidR="000E2F15" w:rsidRPr="00423175">
        <w:rPr>
          <w:rFonts w:ascii="Times New Roman" w:hAnsi="Times New Roman"/>
          <w:sz w:val="24"/>
          <w:szCs w:val="24"/>
        </w:rPr>
        <w:t xml:space="preserve">предоставляется </w:t>
      </w:r>
      <w:r w:rsidR="008474CC" w:rsidRPr="00423175">
        <w:rPr>
          <w:rFonts w:ascii="Times New Roman" w:hAnsi="Times New Roman"/>
          <w:sz w:val="24"/>
          <w:szCs w:val="24"/>
        </w:rPr>
        <w:t xml:space="preserve">доступ Организации по блокированию/разблокированию Долей в Объекте на Портале недвижимости. </w:t>
      </w:r>
      <w:r w:rsidR="008474CC" w:rsidRPr="00423175">
        <w:rPr>
          <w:rFonts w:ascii="Times New Roman" w:hAnsi="Times New Roman"/>
          <w:sz w:val="24"/>
          <w:szCs w:val="24"/>
          <w:lang w:bidi="ru-RU"/>
        </w:rPr>
        <w:t>Условия и требования, предъявляемые к бронированию Долей в Объекте изложены в соответствующем производственном документе в рамках Программы.</w:t>
      </w:r>
    </w:p>
    <w:p w14:paraId="4503C1BB" w14:textId="1EF14279" w:rsidR="00D416B5" w:rsidRPr="00423175" w:rsidRDefault="003275A3" w:rsidP="003275A3">
      <w:pPr>
        <w:tabs>
          <w:tab w:val="left" w:pos="993"/>
        </w:tabs>
        <w:spacing w:after="120"/>
        <w:ind w:firstLine="709"/>
        <w:jc w:val="both"/>
        <w:rPr>
          <w:sz w:val="24"/>
          <w:szCs w:val="24"/>
        </w:rPr>
      </w:pPr>
      <w:r w:rsidRPr="00423175">
        <w:rPr>
          <w:sz w:val="24"/>
          <w:szCs w:val="24"/>
        </w:rPr>
        <w:t>11</w:t>
      </w:r>
      <w:r w:rsidR="00203FAA" w:rsidRPr="00423175">
        <w:rPr>
          <w:sz w:val="24"/>
          <w:szCs w:val="24"/>
        </w:rPr>
        <w:t>) Банк после обращения Вкладчика для подачи кредитной заявки, с приложением документов, требуемыми в соответствии с внутренними документами Банка, принимает решение по вопросу о выдаче Предварительного жилищного займа и выдает Вкладчику при положительном решении</w:t>
      </w:r>
      <w:r w:rsidR="00D768EC" w:rsidRPr="00423175">
        <w:rPr>
          <w:sz w:val="24"/>
          <w:szCs w:val="24"/>
        </w:rPr>
        <w:t>,</w:t>
      </w:r>
      <w:r w:rsidR="00203FAA" w:rsidRPr="00423175">
        <w:rPr>
          <w:sz w:val="24"/>
          <w:szCs w:val="24"/>
        </w:rPr>
        <w:t xml:space="preserve"> уведомление по форме согласно </w:t>
      </w:r>
      <w:r w:rsidRPr="00423175">
        <w:rPr>
          <w:b/>
          <w:sz w:val="24"/>
          <w:szCs w:val="24"/>
        </w:rPr>
        <w:t>П</w:t>
      </w:r>
      <w:r w:rsidR="00203FAA" w:rsidRPr="00423175">
        <w:rPr>
          <w:b/>
          <w:sz w:val="24"/>
          <w:szCs w:val="24"/>
        </w:rPr>
        <w:t>риложению №</w:t>
      </w:r>
      <w:r w:rsidR="00AE5E71" w:rsidRPr="00423175">
        <w:rPr>
          <w:b/>
          <w:sz w:val="24"/>
          <w:szCs w:val="24"/>
        </w:rPr>
        <w:t>2</w:t>
      </w:r>
      <w:r w:rsidR="00203FAA" w:rsidRPr="00423175">
        <w:rPr>
          <w:sz w:val="24"/>
          <w:szCs w:val="24"/>
        </w:rPr>
        <w:t xml:space="preserve"> к настоящему Договору (</w:t>
      </w:r>
      <w:r w:rsidR="00203FAA" w:rsidRPr="00423175">
        <w:rPr>
          <w:i/>
          <w:sz w:val="24"/>
          <w:szCs w:val="24"/>
        </w:rPr>
        <w:t>для предоставления в Организацию</w:t>
      </w:r>
      <w:r w:rsidR="00203FAA" w:rsidRPr="00423175">
        <w:rPr>
          <w:sz w:val="24"/>
          <w:szCs w:val="24"/>
        </w:rPr>
        <w:t>).</w:t>
      </w:r>
    </w:p>
    <w:p w14:paraId="3C2BEAD4" w14:textId="14179C64" w:rsidR="00D416B5" w:rsidRPr="00423175" w:rsidRDefault="00BF7D63" w:rsidP="00D416B5">
      <w:pPr>
        <w:tabs>
          <w:tab w:val="left" w:pos="993"/>
        </w:tabs>
        <w:spacing w:after="120"/>
        <w:ind w:firstLine="709"/>
        <w:jc w:val="both"/>
        <w:rPr>
          <w:sz w:val="24"/>
          <w:szCs w:val="24"/>
        </w:rPr>
      </w:pPr>
      <w:r w:rsidRPr="00423175">
        <w:rPr>
          <w:sz w:val="24"/>
          <w:szCs w:val="24"/>
        </w:rPr>
        <w:t>12</w:t>
      </w:r>
      <w:r w:rsidR="00D416B5" w:rsidRPr="00423175">
        <w:rPr>
          <w:sz w:val="24"/>
          <w:szCs w:val="24"/>
        </w:rPr>
        <w:t>) Организация</w:t>
      </w:r>
      <w:r w:rsidR="003275A3" w:rsidRPr="00423175">
        <w:rPr>
          <w:sz w:val="24"/>
          <w:szCs w:val="24"/>
        </w:rPr>
        <w:t xml:space="preserve"> (</w:t>
      </w:r>
      <w:r w:rsidR="003275A3" w:rsidRPr="00423175">
        <w:rPr>
          <w:i/>
          <w:sz w:val="24"/>
          <w:szCs w:val="24"/>
        </w:rPr>
        <w:t>в.</w:t>
      </w:r>
      <w:r w:rsidR="005E06E9" w:rsidRPr="00423175">
        <w:rPr>
          <w:i/>
          <w:sz w:val="24"/>
          <w:szCs w:val="24"/>
        </w:rPr>
        <w:t xml:space="preserve"> </w:t>
      </w:r>
      <w:proofErr w:type="spellStart"/>
      <w:r w:rsidR="003275A3" w:rsidRPr="00423175">
        <w:rPr>
          <w:i/>
          <w:sz w:val="24"/>
          <w:szCs w:val="24"/>
        </w:rPr>
        <w:t>т.ч.Уполномоченная</w:t>
      </w:r>
      <w:proofErr w:type="spellEnd"/>
      <w:r w:rsidR="003275A3" w:rsidRPr="00423175">
        <w:rPr>
          <w:i/>
          <w:sz w:val="24"/>
          <w:szCs w:val="24"/>
        </w:rPr>
        <w:t xml:space="preserve"> компания</w:t>
      </w:r>
      <w:r w:rsidR="003275A3" w:rsidRPr="00423175">
        <w:rPr>
          <w:sz w:val="24"/>
          <w:szCs w:val="24"/>
        </w:rPr>
        <w:t>)</w:t>
      </w:r>
      <w:r w:rsidR="00D416B5" w:rsidRPr="00423175">
        <w:rPr>
          <w:sz w:val="24"/>
          <w:szCs w:val="24"/>
        </w:rPr>
        <w:t xml:space="preserve"> </w:t>
      </w:r>
      <w:r w:rsidR="00B037B7" w:rsidRPr="00423175">
        <w:rPr>
          <w:sz w:val="24"/>
          <w:szCs w:val="24"/>
        </w:rPr>
        <w:t xml:space="preserve">с даты бронирования </w:t>
      </w:r>
      <w:r w:rsidR="00D416B5" w:rsidRPr="00423175">
        <w:rPr>
          <w:sz w:val="24"/>
          <w:szCs w:val="24"/>
        </w:rPr>
        <w:t>заключает с Покупател</w:t>
      </w:r>
      <w:r w:rsidR="00D768EC" w:rsidRPr="00423175">
        <w:rPr>
          <w:sz w:val="24"/>
          <w:szCs w:val="24"/>
        </w:rPr>
        <w:t>ями</w:t>
      </w:r>
      <w:r w:rsidR="00D84DE5" w:rsidRPr="00423175">
        <w:rPr>
          <w:sz w:val="24"/>
          <w:szCs w:val="24"/>
        </w:rPr>
        <w:t xml:space="preserve"> д</w:t>
      </w:r>
      <w:r w:rsidR="00D416B5" w:rsidRPr="00423175">
        <w:rPr>
          <w:sz w:val="24"/>
          <w:szCs w:val="24"/>
        </w:rPr>
        <w:t>оговор</w:t>
      </w:r>
      <w:r w:rsidR="00D768EC" w:rsidRPr="00423175">
        <w:rPr>
          <w:sz w:val="24"/>
          <w:szCs w:val="24"/>
        </w:rPr>
        <w:t>ы</w:t>
      </w:r>
      <w:r w:rsidR="00D416B5" w:rsidRPr="00423175">
        <w:rPr>
          <w:sz w:val="24"/>
          <w:szCs w:val="24"/>
        </w:rPr>
        <w:t xml:space="preserve"> долевого участия</w:t>
      </w:r>
      <w:r w:rsidR="00D768EC" w:rsidRPr="00423175">
        <w:rPr>
          <w:sz w:val="24"/>
          <w:szCs w:val="24"/>
        </w:rPr>
        <w:t xml:space="preserve"> и обеспечивает их учет в местном исполнительном органе. </w:t>
      </w:r>
      <w:r w:rsidR="005E06E9" w:rsidRPr="00423175">
        <w:rPr>
          <w:sz w:val="24"/>
          <w:szCs w:val="24"/>
        </w:rPr>
        <w:t>Д</w:t>
      </w:r>
      <w:r w:rsidR="00D768EC" w:rsidRPr="00423175">
        <w:rPr>
          <w:sz w:val="24"/>
          <w:szCs w:val="24"/>
        </w:rPr>
        <w:t>оговоры долевого участия передаются Организацией в Банк по</w:t>
      </w:r>
      <w:r w:rsidR="00D416B5" w:rsidRPr="00423175">
        <w:rPr>
          <w:sz w:val="24"/>
          <w:szCs w:val="24"/>
        </w:rPr>
        <w:t xml:space="preserve"> Акту приема-передачи</w:t>
      </w:r>
      <w:r w:rsidR="005E06E9" w:rsidRPr="00423175">
        <w:rPr>
          <w:sz w:val="24"/>
          <w:szCs w:val="24"/>
        </w:rPr>
        <w:t xml:space="preserve"> в течение 10 (десяти) рабочих дней с даты их </w:t>
      </w:r>
      <w:r w:rsidR="003533B6" w:rsidRPr="00423175">
        <w:rPr>
          <w:sz w:val="24"/>
          <w:szCs w:val="24"/>
        </w:rPr>
        <w:t>регистрации в</w:t>
      </w:r>
      <w:r w:rsidR="005E06E9" w:rsidRPr="00423175">
        <w:rPr>
          <w:sz w:val="24"/>
          <w:szCs w:val="24"/>
        </w:rPr>
        <w:t xml:space="preserve"> местном исполнительном органе</w:t>
      </w:r>
    </w:p>
    <w:p w14:paraId="7BDC9889" w14:textId="77777777" w:rsidR="00D416B5" w:rsidRPr="00423175" w:rsidRDefault="00BF7D63" w:rsidP="00D416B5">
      <w:pPr>
        <w:tabs>
          <w:tab w:val="left" w:pos="993"/>
        </w:tabs>
        <w:spacing w:after="120"/>
        <w:ind w:firstLine="709"/>
        <w:jc w:val="both"/>
        <w:rPr>
          <w:i/>
          <w:spacing w:val="2"/>
          <w:sz w:val="24"/>
          <w:szCs w:val="24"/>
        </w:rPr>
      </w:pPr>
      <w:r w:rsidRPr="00423175">
        <w:rPr>
          <w:spacing w:val="2"/>
          <w:sz w:val="24"/>
          <w:szCs w:val="24"/>
        </w:rPr>
        <w:t>13</w:t>
      </w:r>
      <w:r w:rsidR="00D768EC" w:rsidRPr="00423175">
        <w:rPr>
          <w:spacing w:val="2"/>
          <w:sz w:val="24"/>
          <w:szCs w:val="24"/>
        </w:rPr>
        <w:t xml:space="preserve">) </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 xml:space="preserve">) </w:t>
      </w:r>
      <w:r w:rsidR="00D416B5" w:rsidRPr="00423175">
        <w:rPr>
          <w:spacing w:val="2"/>
          <w:sz w:val="24"/>
          <w:szCs w:val="24"/>
        </w:rPr>
        <w:t xml:space="preserve">Покупатель получает у Страховщика сертификат о страховании гражданско-правовой ответственности Застрахованного, передает его в Банк для оформления и подписания договоров банковского займа и залога, в соответствии с процедурами, </w:t>
      </w:r>
      <w:r w:rsidR="003275A3" w:rsidRPr="00423175">
        <w:rPr>
          <w:spacing w:val="2"/>
          <w:sz w:val="24"/>
          <w:szCs w:val="24"/>
        </w:rPr>
        <w:t>изложенным</w:t>
      </w:r>
      <w:r w:rsidR="00BD0EF7" w:rsidRPr="00423175">
        <w:rPr>
          <w:spacing w:val="2"/>
          <w:sz w:val="24"/>
          <w:szCs w:val="24"/>
        </w:rPr>
        <w:t>и</w:t>
      </w:r>
      <w:r w:rsidR="003275A3" w:rsidRPr="00423175">
        <w:rPr>
          <w:spacing w:val="2"/>
          <w:sz w:val="24"/>
          <w:szCs w:val="24"/>
        </w:rPr>
        <w:t xml:space="preserve"> во внутреннем документе</w:t>
      </w:r>
      <w:r w:rsidR="009128E2" w:rsidRPr="00423175">
        <w:rPr>
          <w:spacing w:val="2"/>
          <w:sz w:val="24"/>
          <w:szCs w:val="24"/>
        </w:rPr>
        <w:t xml:space="preserve"> Банка</w:t>
      </w:r>
      <w:r w:rsidR="00D416B5" w:rsidRPr="00423175">
        <w:rPr>
          <w:spacing w:val="2"/>
          <w:sz w:val="24"/>
          <w:szCs w:val="24"/>
        </w:rPr>
        <w:t xml:space="preserve">. </w:t>
      </w:r>
    </w:p>
    <w:p w14:paraId="58D4B196" w14:textId="77777777" w:rsidR="00BD0EF7" w:rsidRPr="00423175" w:rsidRDefault="00D416B5" w:rsidP="00D416B5">
      <w:pPr>
        <w:tabs>
          <w:tab w:val="left" w:pos="993"/>
        </w:tabs>
        <w:spacing w:after="120"/>
        <w:ind w:firstLine="709"/>
        <w:jc w:val="both"/>
        <w:rPr>
          <w:spacing w:val="2"/>
          <w:sz w:val="24"/>
          <w:szCs w:val="24"/>
        </w:rPr>
      </w:pPr>
      <w:r w:rsidRPr="00423175">
        <w:rPr>
          <w:spacing w:val="2"/>
          <w:sz w:val="24"/>
          <w:szCs w:val="24"/>
        </w:rPr>
        <w:lastRenderedPageBreak/>
        <w:t>1</w:t>
      </w:r>
      <w:r w:rsidR="00BF7D63" w:rsidRPr="00423175">
        <w:rPr>
          <w:spacing w:val="2"/>
          <w:sz w:val="24"/>
          <w:szCs w:val="24"/>
        </w:rPr>
        <w:t>4</w:t>
      </w:r>
      <w:r w:rsidRPr="00423175">
        <w:rPr>
          <w:spacing w:val="2"/>
          <w:sz w:val="24"/>
          <w:szCs w:val="24"/>
        </w:rPr>
        <w:t xml:space="preserve">) </w:t>
      </w:r>
      <w:r w:rsidR="00BD0EF7" w:rsidRPr="00423175">
        <w:rPr>
          <w:spacing w:val="2"/>
          <w:sz w:val="24"/>
          <w:szCs w:val="24"/>
        </w:rPr>
        <w:t>(</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w:t>
      </w:r>
    </w:p>
    <w:p w14:paraId="72AD9E08" w14:textId="77777777" w:rsidR="00D416B5" w:rsidRPr="00423175" w:rsidRDefault="00D416B5" w:rsidP="00D416B5">
      <w:pPr>
        <w:tabs>
          <w:tab w:val="left" w:pos="993"/>
        </w:tabs>
        <w:spacing w:after="120"/>
        <w:ind w:firstLine="709"/>
        <w:jc w:val="both"/>
        <w:rPr>
          <w:sz w:val="24"/>
          <w:szCs w:val="24"/>
        </w:rPr>
      </w:pPr>
      <w:r w:rsidRPr="00423175">
        <w:rPr>
          <w:spacing w:val="2"/>
          <w:sz w:val="24"/>
          <w:szCs w:val="24"/>
        </w:rPr>
        <w:t>Между Страховщиком, Страхователем, Банком и Застрахованным заключается Договор страхования.</w:t>
      </w:r>
    </w:p>
    <w:p w14:paraId="0994913F" w14:textId="77777777" w:rsidR="00BF7D63" w:rsidRPr="00423175" w:rsidRDefault="00BF7D63" w:rsidP="00D416B5">
      <w:pPr>
        <w:pStyle w:val="af1"/>
        <w:tabs>
          <w:tab w:val="left" w:pos="993"/>
        </w:tabs>
        <w:suppressAutoHyphens/>
        <w:spacing w:after="120"/>
        <w:ind w:left="0" w:firstLine="709"/>
        <w:contextualSpacing w:val="0"/>
        <w:jc w:val="both"/>
        <w:rPr>
          <w:sz w:val="24"/>
          <w:szCs w:val="24"/>
        </w:rPr>
      </w:pPr>
      <w:r w:rsidRPr="00423175">
        <w:rPr>
          <w:sz w:val="24"/>
          <w:szCs w:val="24"/>
        </w:rPr>
        <w:t>15</w:t>
      </w:r>
      <w:r w:rsidR="00D416B5" w:rsidRPr="00423175">
        <w:rPr>
          <w:sz w:val="24"/>
          <w:szCs w:val="24"/>
        </w:rPr>
        <w:t xml:space="preserve">) После получения </w:t>
      </w:r>
      <w:r w:rsidR="00854D72" w:rsidRPr="00423175">
        <w:rPr>
          <w:sz w:val="24"/>
          <w:szCs w:val="24"/>
        </w:rPr>
        <w:t xml:space="preserve">от Организации </w:t>
      </w:r>
      <w:r w:rsidR="00D84DE5" w:rsidRPr="00423175">
        <w:rPr>
          <w:sz w:val="24"/>
          <w:szCs w:val="24"/>
        </w:rPr>
        <w:t>д</w:t>
      </w:r>
      <w:r w:rsidR="00D416B5" w:rsidRPr="00423175">
        <w:rPr>
          <w:sz w:val="24"/>
          <w:szCs w:val="24"/>
        </w:rPr>
        <w:t>оговора долевого участия</w:t>
      </w:r>
      <w:r w:rsidR="00854D72" w:rsidRPr="00423175">
        <w:rPr>
          <w:sz w:val="24"/>
          <w:szCs w:val="24"/>
        </w:rPr>
        <w:t>, переданного в Банк в соответствии с подпунктом 12) пункта 11.1. настоящего Договора</w:t>
      </w:r>
      <w:r w:rsidR="00D416B5" w:rsidRPr="00423175">
        <w:rPr>
          <w:sz w:val="24"/>
          <w:szCs w:val="24"/>
        </w:rPr>
        <w:t xml:space="preserve">, Банк проводит процедуры, установленные внутренними документами Банка, по </w:t>
      </w:r>
      <w:r w:rsidRPr="00423175">
        <w:rPr>
          <w:sz w:val="24"/>
          <w:szCs w:val="24"/>
        </w:rPr>
        <w:t xml:space="preserve">вопросу о выдаче займа, </w:t>
      </w:r>
      <w:r w:rsidR="00D416B5" w:rsidRPr="00423175">
        <w:rPr>
          <w:sz w:val="24"/>
          <w:szCs w:val="24"/>
        </w:rPr>
        <w:t>оформлению и подписанию с Покупателями</w:t>
      </w:r>
      <w:r w:rsidRPr="00423175">
        <w:rPr>
          <w:sz w:val="24"/>
          <w:szCs w:val="24"/>
        </w:rPr>
        <w:t>, являющимися заемщиками,</w:t>
      </w:r>
      <w:r w:rsidR="00D416B5" w:rsidRPr="00423175">
        <w:rPr>
          <w:sz w:val="24"/>
          <w:szCs w:val="24"/>
        </w:rPr>
        <w:t xml:space="preserve"> договоров банковского займа и залога. </w:t>
      </w:r>
    </w:p>
    <w:p w14:paraId="2394C693" w14:textId="77777777" w:rsidR="00D416B5" w:rsidRPr="00423175" w:rsidRDefault="00BF7D63" w:rsidP="00D416B5">
      <w:pPr>
        <w:pStyle w:val="af1"/>
        <w:tabs>
          <w:tab w:val="left" w:pos="993"/>
        </w:tabs>
        <w:suppressAutoHyphens/>
        <w:spacing w:after="120"/>
        <w:ind w:left="0" w:firstLine="709"/>
        <w:contextualSpacing w:val="0"/>
        <w:jc w:val="both"/>
        <w:rPr>
          <w:sz w:val="24"/>
          <w:szCs w:val="24"/>
        </w:rPr>
      </w:pPr>
      <w:r w:rsidRPr="00423175">
        <w:rPr>
          <w:sz w:val="24"/>
          <w:szCs w:val="24"/>
        </w:rPr>
        <w:t xml:space="preserve">16) </w:t>
      </w:r>
      <w:r w:rsidR="00D416B5" w:rsidRPr="00423175">
        <w:rPr>
          <w:sz w:val="24"/>
          <w:szCs w:val="24"/>
        </w:rPr>
        <w:t>Банк обеспечивает перечисление денежных средств Покупателей, в размере стоимости Доли в Объекте, в счет оплаты за Долю в Объекте по реквизитам Организации</w:t>
      </w:r>
      <w:r w:rsidR="00D84DE5" w:rsidRPr="00423175">
        <w:rPr>
          <w:sz w:val="24"/>
          <w:szCs w:val="24"/>
        </w:rPr>
        <w:t>, указанным в д</w:t>
      </w:r>
      <w:r w:rsidR="00D416B5" w:rsidRPr="00423175">
        <w:rPr>
          <w:sz w:val="24"/>
          <w:szCs w:val="24"/>
        </w:rPr>
        <w:t>оговоре о долевом участии в соответствии с внутренними документами Банка.</w:t>
      </w:r>
    </w:p>
    <w:p w14:paraId="1D92C115" w14:textId="77777777" w:rsidR="00D416B5" w:rsidRPr="00423175" w:rsidRDefault="00BF7D63" w:rsidP="00D416B5">
      <w:pPr>
        <w:pStyle w:val="af1"/>
        <w:tabs>
          <w:tab w:val="left" w:pos="993"/>
        </w:tabs>
        <w:suppressAutoHyphens/>
        <w:spacing w:after="120"/>
        <w:ind w:left="0" w:firstLine="709"/>
        <w:contextualSpacing w:val="0"/>
        <w:jc w:val="both"/>
        <w:rPr>
          <w:sz w:val="24"/>
          <w:szCs w:val="24"/>
        </w:rPr>
      </w:pPr>
      <w:r w:rsidRPr="00423175">
        <w:rPr>
          <w:sz w:val="24"/>
          <w:szCs w:val="24"/>
        </w:rPr>
        <w:t>17</w:t>
      </w:r>
      <w:r w:rsidR="00D416B5" w:rsidRPr="00423175">
        <w:rPr>
          <w:sz w:val="24"/>
          <w:szCs w:val="24"/>
        </w:rPr>
        <w:t xml:space="preserve">) Организация завершает строительство и осуществляет ввод Объекта в эксплуатацию в сроки, указанные в </w:t>
      </w:r>
      <w:r w:rsidR="00D84DE5" w:rsidRPr="00423175">
        <w:rPr>
          <w:sz w:val="24"/>
          <w:szCs w:val="24"/>
        </w:rPr>
        <w:t>д</w:t>
      </w:r>
      <w:r w:rsidR="00854D72" w:rsidRPr="00423175">
        <w:rPr>
          <w:sz w:val="24"/>
          <w:szCs w:val="24"/>
        </w:rPr>
        <w:t>оговоре о долевом участии</w:t>
      </w:r>
      <w:r w:rsidR="00D416B5" w:rsidRPr="00423175">
        <w:rPr>
          <w:sz w:val="24"/>
          <w:szCs w:val="24"/>
        </w:rPr>
        <w:t>.</w:t>
      </w:r>
    </w:p>
    <w:p w14:paraId="220607A4" w14:textId="77777777" w:rsidR="00BD0EF7" w:rsidRPr="00423175" w:rsidRDefault="00BD0EF7" w:rsidP="00BD0EF7">
      <w:pPr>
        <w:pStyle w:val="af1"/>
        <w:tabs>
          <w:tab w:val="left" w:pos="993"/>
        </w:tabs>
        <w:suppressAutoHyphens/>
        <w:spacing w:after="120"/>
        <w:ind w:left="0" w:firstLine="709"/>
        <w:contextualSpacing w:val="0"/>
        <w:jc w:val="both"/>
        <w:rPr>
          <w:spacing w:val="2"/>
          <w:sz w:val="24"/>
          <w:szCs w:val="24"/>
        </w:rPr>
      </w:pPr>
      <w:r w:rsidRPr="00423175">
        <w:rPr>
          <w:spacing w:val="2"/>
          <w:sz w:val="24"/>
          <w:szCs w:val="24"/>
        </w:rPr>
        <w:t>(</w:t>
      </w:r>
      <w:r w:rsidRPr="00423175">
        <w:rPr>
          <w:i/>
          <w:spacing w:val="2"/>
          <w:sz w:val="24"/>
          <w:szCs w:val="24"/>
        </w:rPr>
        <w:t>для кредитования дольщиков с использованием механизма страхования</w:t>
      </w:r>
      <w:r w:rsidRPr="00423175">
        <w:rPr>
          <w:spacing w:val="2"/>
          <w:sz w:val="24"/>
          <w:szCs w:val="24"/>
        </w:rPr>
        <w:t>)</w:t>
      </w:r>
    </w:p>
    <w:p w14:paraId="5C5FDD37" w14:textId="77777777" w:rsidR="00D416B5" w:rsidRPr="00423175" w:rsidRDefault="00D416B5" w:rsidP="00BD0EF7">
      <w:pPr>
        <w:pStyle w:val="af1"/>
        <w:tabs>
          <w:tab w:val="left" w:pos="993"/>
        </w:tabs>
        <w:suppressAutoHyphens/>
        <w:spacing w:after="120"/>
        <w:ind w:left="0" w:firstLine="709"/>
        <w:contextualSpacing w:val="0"/>
        <w:jc w:val="both"/>
        <w:rPr>
          <w:spacing w:val="2"/>
          <w:sz w:val="24"/>
          <w:szCs w:val="24"/>
        </w:rPr>
      </w:pPr>
      <w:r w:rsidRPr="00423175">
        <w:rPr>
          <w:spacing w:val="2"/>
          <w:sz w:val="24"/>
          <w:szCs w:val="24"/>
        </w:rPr>
        <w:t xml:space="preserve">При наступлении страхового случая, Банк в течение 5 (пяти) рабочих дней с даты наступления страхового случая отправляет Покупателю письменное уведомление о необходимости согласно условиям договора банковского займа в течение 30 (тридцати) календарных дней осуществить полное погашение </w:t>
      </w:r>
      <w:r w:rsidR="00E914F5" w:rsidRPr="00423175">
        <w:rPr>
          <w:spacing w:val="2"/>
          <w:sz w:val="24"/>
          <w:szCs w:val="24"/>
        </w:rPr>
        <w:t xml:space="preserve">Предварительного </w:t>
      </w:r>
      <w:r w:rsidRPr="00423175">
        <w:rPr>
          <w:spacing w:val="2"/>
          <w:sz w:val="24"/>
          <w:szCs w:val="24"/>
        </w:rPr>
        <w:t>жилищного займа (в том числе за счет страховой выплаты путем подачи в Банк заявления о возмещении средств за счет страховой выплаты), либо предоставить иное залоговое обеспечение и/или дополнительное, отвечающее требованиям внутренних документов Банка при намерении Дольщика дождаться ввода в эксплуатацию Доли в объекте  и получить Долю в объекте по договору о долевом участии</w:t>
      </w:r>
      <w:r w:rsidR="005E06E9" w:rsidRPr="00423175">
        <w:rPr>
          <w:spacing w:val="2"/>
          <w:sz w:val="24"/>
          <w:szCs w:val="24"/>
        </w:rPr>
        <w:t>.</w:t>
      </w:r>
      <w:r w:rsidR="00BF7D63" w:rsidRPr="00423175">
        <w:rPr>
          <w:spacing w:val="2"/>
          <w:sz w:val="24"/>
          <w:szCs w:val="24"/>
        </w:rPr>
        <w:t xml:space="preserve"> </w:t>
      </w:r>
      <w:r w:rsidR="005E06E9" w:rsidRPr="00423175">
        <w:rPr>
          <w:spacing w:val="2"/>
          <w:sz w:val="24"/>
          <w:szCs w:val="24"/>
        </w:rPr>
        <w:t xml:space="preserve">Механизм </w:t>
      </w:r>
      <w:r w:rsidR="00BD0EF7" w:rsidRPr="00423175">
        <w:rPr>
          <w:spacing w:val="2"/>
          <w:sz w:val="24"/>
          <w:szCs w:val="24"/>
        </w:rPr>
        <w:t>страхования в рамках Программы</w:t>
      </w:r>
      <w:r w:rsidR="005E06E9" w:rsidRPr="00423175">
        <w:rPr>
          <w:spacing w:val="2"/>
          <w:sz w:val="24"/>
          <w:szCs w:val="24"/>
        </w:rPr>
        <w:t xml:space="preserve"> при наступлении страхового случая применятся </w:t>
      </w:r>
      <w:r w:rsidR="00BD0EF7" w:rsidRPr="00423175">
        <w:rPr>
          <w:spacing w:val="2"/>
          <w:sz w:val="24"/>
          <w:szCs w:val="24"/>
        </w:rPr>
        <w:t>аналогично порядку</w:t>
      </w:r>
      <w:r w:rsidR="006E2342" w:rsidRPr="00423175">
        <w:rPr>
          <w:spacing w:val="2"/>
          <w:sz w:val="24"/>
          <w:szCs w:val="24"/>
        </w:rPr>
        <w:t>,</w:t>
      </w:r>
      <w:r w:rsidR="005E06E9" w:rsidRPr="00423175">
        <w:rPr>
          <w:spacing w:val="2"/>
          <w:sz w:val="24"/>
          <w:szCs w:val="24"/>
        </w:rPr>
        <w:t xml:space="preserve"> действующему в Банке,</w:t>
      </w:r>
      <w:r w:rsidR="00BD0EF7" w:rsidRPr="00423175">
        <w:rPr>
          <w:spacing w:val="2"/>
          <w:sz w:val="24"/>
          <w:szCs w:val="24"/>
        </w:rPr>
        <w:t xml:space="preserve"> изложенному во внутреннем документе Банка, </w:t>
      </w:r>
      <w:r w:rsidR="006E2342" w:rsidRPr="00423175">
        <w:rPr>
          <w:spacing w:val="2"/>
          <w:sz w:val="24"/>
          <w:szCs w:val="24"/>
        </w:rPr>
        <w:t>регламентирующем Программу</w:t>
      </w:r>
      <w:r w:rsidR="00BD0EF7" w:rsidRPr="00423175">
        <w:rPr>
          <w:spacing w:val="2"/>
          <w:sz w:val="24"/>
          <w:szCs w:val="24"/>
        </w:rPr>
        <w:t xml:space="preserve"> АО "</w:t>
      </w:r>
      <w:proofErr w:type="spellStart"/>
      <w:r w:rsidR="00BD0EF7" w:rsidRPr="00423175">
        <w:rPr>
          <w:spacing w:val="2"/>
          <w:sz w:val="24"/>
          <w:szCs w:val="24"/>
        </w:rPr>
        <w:t>Отбасы</w:t>
      </w:r>
      <w:proofErr w:type="spellEnd"/>
      <w:r w:rsidR="00BD0EF7" w:rsidRPr="00423175">
        <w:rPr>
          <w:spacing w:val="2"/>
          <w:sz w:val="24"/>
          <w:szCs w:val="24"/>
        </w:rPr>
        <w:t xml:space="preserve"> банк" "Свой дом" </w:t>
      </w:r>
      <w:r w:rsidR="006E2342" w:rsidRPr="00423175">
        <w:rPr>
          <w:spacing w:val="2"/>
          <w:sz w:val="24"/>
          <w:szCs w:val="24"/>
        </w:rPr>
        <w:t>и отдельными</w:t>
      </w:r>
      <w:r w:rsidR="00BD0EF7" w:rsidRPr="00423175">
        <w:rPr>
          <w:spacing w:val="2"/>
          <w:sz w:val="24"/>
          <w:szCs w:val="24"/>
        </w:rPr>
        <w:t xml:space="preserve"> внутренним</w:t>
      </w:r>
      <w:r w:rsidR="005E06E9" w:rsidRPr="00423175">
        <w:rPr>
          <w:spacing w:val="2"/>
          <w:sz w:val="24"/>
          <w:szCs w:val="24"/>
        </w:rPr>
        <w:t>и</w:t>
      </w:r>
      <w:r w:rsidR="00BD0EF7" w:rsidRPr="00423175">
        <w:rPr>
          <w:spacing w:val="2"/>
          <w:sz w:val="24"/>
          <w:szCs w:val="24"/>
        </w:rPr>
        <w:t xml:space="preserve"> документ</w:t>
      </w:r>
      <w:r w:rsidR="005E06E9" w:rsidRPr="00423175">
        <w:rPr>
          <w:spacing w:val="2"/>
          <w:sz w:val="24"/>
          <w:szCs w:val="24"/>
        </w:rPr>
        <w:t>а</w:t>
      </w:r>
      <w:r w:rsidR="00BD0EF7" w:rsidRPr="00423175">
        <w:rPr>
          <w:spacing w:val="2"/>
          <w:sz w:val="24"/>
          <w:szCs w:val="24"/>
        </w:rPr>
        <w:t>м</w:t>
      </w:r>
      <w:r w:rsidR="005E06E9" w:rsidRPr="00423175">
        <w:rPr>
          <w:spacing w:val="2"/>
          <w:sz w:val="24"/>
          <w:szCs w:val="24"/>
        </w:rPr>
        <w:t>и</w:t>
      </w:r>
      <w:r w:rsidR="00BD0EF7" w:rsidRPr="00423175">
        <w:rPr>
          <w:spacing w:val="2"/>
          <w:sz w:val="24"/>
          <w:szCs w:val="24"/>
        </w:rPr>
        <w:t xml:space="preserve"> Банка</w:t>
      </w:r>
      <w:r w:rsidR="005E06E9" w:rsidRPr="00423175">
        <w:rPr>
          <w:spacing w:val="2"/>
          <w:sz w:val="24"/>
          <w:szCs w:val="24"/>
        </w:rPr>
        <w:t>, в том числе на условиях Договора страхования</w:t>
      </w:r>
      <w:r w:rsidR="00BF7D63" w:rsidRPr="00423175">
        <w:rPr>
          <w:spacing w:val="2"/>
          <w:sz w:val="24"/>
          <w:szCs w:val="24"/>
        </w:rPr>
        <w:t>.</w:t>
      </w:r>
      <w:r w:rsidRPr="00423175">
        <w:rPr>
          <w:spacing w:val="2"/>
          <w:sz w:val="24"/>
          <w:szCs w:val="24"/>
        </w:rPr>
        <w:t xml:space="preserve"> </w:t>
      </w:r>
    </w:p>
    <w:p w14:paraId="64B6817C" w14:textId="77777777" w:rsidR="00D416B5" w:rsidRPr="00423175" w:rsidRDefault="00BF7D63" w:rsidP="00BF7D63">
      <w:pPr>
        <w:tabs>
          <w:tab w:val="left" w:pos="993"/>
        </w:tabs>
        <w:spacing w:after="120"/>
        <w:ind w:firstLine="709"/>
        <w:jc w:val="both"/>
        <w:rPr>
          <w:sz w:val="24"/>
          <w:szCs w:val="24"/>
        </w:rPr>
      </w:pPr>
      <w:r w:rsidRPr="00423175">
        <w:rPr>
          <w:sz w:val="24"/>
          <w:szCs w:val="24"/>
        </w:rPr>
        <w:t>18</w:t>
      </w:r>
      <w:r w:rsidR="00D416B5" w:rsidRPr="00423175">
        <w:rPr>
          <w:sz w:val="24"/>
          <w:szCs w:val="24"/>
        </w:rPr>
        <w:t>) После ввода Объекта в эксплу</w:t>
      </w:r>
      <w:r w:rsidR="00D84DE5" w:rsidRPr="00423175">
        <w:rPr>
          <w:sz w:val="24"/>
          <w:szCs w:val="24"/>
        </w:rPr>
        <w:t>атацию, в сроки, установленные д</w:t>
      </w:r>
      <w:r w:rsidR="00D416B5" w:rsidRPr="00423175">
        <w:rPr>
          <w:sz w:val="24"/>
          <w:szCs w:val="24"/>
        </w:rPr>
        <w:t xml:space="preserve">оговорами о долевом участии, </w:t>
      </w:r>
      <w:r w:rsidR="00F45EB2" w:rsidRPr="00423175">
        <w:rPr>
          <w:sz w:val="24"/>
          <w:szCs w:val="24"/>
        </w:rPr>
        <w:t>Организация</w:t>
      </w:r>
      <w:r w:rsidR="00FE17F1" w:rsidRPr="00423175">
        <w:rPr>
          <w:sz w:val="24"/>
          <w:szCs w:val="24"/>
        </w:rPr>
        <w:t xml:space="preserve"> (в </w:t>
      </w:r>
      <w:proofErr w:type="spellStart"/>
      <w:r w:rsidR="00FE17F1" w:rsidRPr="00423175">
        <w:rPr>
          <w:sz w:val="24"/>
          <w:szCs w:val="24"/>
        </w:rPr>
        <w:t>т.ч</w:t>
      </w:r>
      <w:proofErr w:type="spellEnd"/>
      <w:r w:rsidR="00FE17F1" w:rsidRPr="00423175">
        <w:rPr>
          <w:sz w:val="24"/>
          <w:szCs w:val="24"/>
        </w:rPr>
        <w:t>. Уполномоченная компания)</w:t>
      </w:r>
      <w:r w:rsidR="00D416B5" w:rsidRPr="00423175">
        <w:rPr>
          <w:sz w:val="24"/>
          <w:szCs w:val="24"/>
        </w:rPr>
        <w:t xml:space="preserve"> заключает с Покупателями договоры о передаче готового жилья, обеспечивает их государственную регистрацию в уполномоченном государственном регистрирующем органе и передает в Банк по Акту приема-передачи</w:t>
      </w:r>
      <w:r w:rsidR="00BD0EF7" w:rsidRPr="00423175">
        <w:rPr>
          <w:sz w:val="24"/>
          <w:szCs w:val="24"/>
        </w:rPr>
        <w:t xml:space="preserve">. </w:t>
      </w:r>
      <w:r w:rsidRPr="00423175">
        <w:rPr>
          <w:sz w:val="24"/>
          <w:szCs w:val="24"/>
        </w:rPr>
        <w:t xml:space="preserve"> </w:t>
      </w:r>
    </w:p>
    <w:p w14:paraId="48927193" w14:textId="77777777" w:rsidR="00BD0EF7" w:rsidRPr="00423175" w:rsidRDefault="00F45EB2" w:rsidP="00F45EB2">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1</w:t>
      </w:r>
      <w:r w:rsidR="00BF7D63" w:rsidRPr="00423175">
        <w:rPr>
          <w:spacing w:val="2"/>
          <w:sz w:val="24"/>
          <w:szCs w:val="24"/>
        </w:rPr>
        <w:t>9</w:t>
      </w:r>
      <w:r w:rsidRPr="00423175">
        <w:rPr>
          <w:spacing w:val="2"/>
          <w:sz w:val="24"/>
          <w:szCs w:val="24"/>
        </w:rPr>
        <w:t xml:space="preserve">) </w:t>
      </w:r>
      <w:r w:rsidR="00BD0EF7" w:rsidRPr="00423175">
        <w:rPr>
          <w:spacing w:val="2"/>
          <w:sz w:val="24"/>
          <w:szCs w:val="24"/>
        </w:rPr>
        <w:t>(</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w:t>
      </w:r>
    </w:p>
    <w:p w14:paraId="351BF416" w14:textId="77777777" w:rsidR="00F45EB2" w:rsidRPr="00423175" w:rsidRDefault="00F45EB2" w:rsidP="00F45EB2">
      <w:pPr>
        <w:pStyle w:val="af1"/>
        <w:tabs>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При обращении Дольщиков в Банк для подачи заявления о возмещении средств за счет страховой выплаты, Банк подает Страховщику требование об уплате страховой выплаты по договорам о долевом участии и соглашение о расторжении договора о долевом участии по формам внутренних документов Банка.</w:t>
      </w:r>
    </w:p>
    <w:p w14:paraId="0C6FC81D" w14:textId="77777777" w:rsidR="00BD0EF7" w:rsidRPr="00423175" w:rsidRDefault="00BF7D63" w:rsidP="00F45EB2">
      <w:pPr>
        <w:pStyle w:val="af1"/>
        <w:tabs>
          <w:tab w:val="left" w:pos="993"/>
        </w:tabs>
        <w:suppressAutoHyphens/>
        <w:spacing w:after="120"/>
        <w:ind w:left="0" w:firstLine="709"/>
        <w:contextualSpacing w:val="0"/>
        <w:jc w:val="both"/>
        <w:rPr>
          <w:spacing w:val="2"/>
          <w:sz w:val="24"/>
          <w:szCs w:val="24"/>
        </w:rPr>
      </w:pPr>
      <w:r w:rsidRPr="00423175">
        <w:rPr>
          <w:spacing w:val="2"/>
          <w:sz w:val="24"/>
          <w:szCs w:val="24"/>
        </w:rPr>
        <w:t>20</w:t>
      </w:r>
      <w:r w:rsidR="00F45EB2" w:rsidRPr="00423175">
        <w:rPr>
          <w:spacing w:val="2"/>
          <w:sz w:val="24"/>
          <w:szCs w:val="24"/>
        </w:rPr>
        <w:t xml:space="preserve">) </w:t>
      </w:r>
      <w:r w:rsidR="00BD0EF7" w:rsidRPr="00423175">
        <w:rPr>
          <w:spacing w:val="2"/>
          <w:sz w:val="24"/>
          <w:szCs w:val="24"/>
        </w:rPr>
        <w:t>(</w:t>
      </w:r>
      <w:r w:rsidR="00BD0EF7" w:rsidRPr="00423175">
        <w:rPr>
          <w:i/>
          <w:spacing w:val="2"/>
          <w:sz w:val="24"/>
          <w:szCs w:val="24"/>
        </w:rPr>
        <w:t>для кредитования дольщиков с использованием механизма страхования</w:t>
      </w:r>
      <w:r w:rsidR="00BD0EF7" w:rsidRPr="00423175">
        <w:rPr>
          <w:spacing w:val="2"/>
          <w:sz w:val="24"/>
          <w:szCs w:val="24"/>
        </w:rPr>
        <w:t>)</w:t>
      </w:r>
    </w:p>
    <w:p w14:paraId="375CA507" w14:textId="77777777" w:rsidR="00F45EB2" w:rsidRPr="00423175" w:rsidRDefault="00F45EB2" w:rsidP="00F45EB2">
      <w:pPr>
        <w:pStyle w:val="af1"/>
        <w:tabs>
          <w:tab w:val="left" w:pos="993"/>
        </w:tabs>
        <w:suppressAutoHyphens/>
        <w:spacing w:after="120"/>
        <w:ind w:left="0" w:firstLine="709"/>
        <w:contextualSpacing w:val="0"/>
        <w:jc w:val="both"/>
        <w:rPr>
          <w:sz w:val="24"/>
          <w:szCs w:val="24"/>
        </w:rPr>
      </w:pPr>
      <w:r w:rsidRPr="00423175">
        <w:rPr>
          <w:spacing w:val="2"/>
          <w:sz w:val="24"/>
          <w:szCs w:val="24"/>
        </w:rPr>
        <w:t>Страховщик перечисляет страховую выплату по договорам о долевом участии, по которым представлены соглашения о расторжении договора о долевом участии на транзитный счет, указанный в требовании об уплате страховой выплаты. Банк осуществляет процедуры по списанию страховой выплаты, направленные на полное погашение всех обязательств Дольщика по договорам банковского займа</w:t>
      </w:r>
      <w:r w:rsidR="00FE17F1" w:rsidRPr="00423175">
        <w:rPr>
          <w:spacing w:val="2"/>
          <w:sz w:val="24"/>
          <w:szCs w:val="24"/>
        </w:rPr>
        <w:t xml:space="preserve"> в порядке и на условиях, определенных внутренними документами Банка и Договором страхования</w:t>
      </w:r>
      <w:r w:rsidRPr="00423175">
        <w:rPr>
          <w:spacing w:val="2"/>
          <w:sz w:val="24"/>
          <w:szCs w:val="24"/>
        </w:rPr>
        <w:t>.</w:t>
      </w:r>
      <w:r w:rsidRPr="00423175">
        <w:rPr>
          <w:i/>
          <w:spacing w:val="2"/>
          <w:sz w:val="24"/>
          <w:szCs w:val="24"/>
        </w:rPr>
        <w:t xml:space="preserve"> </w:t>
      </w:r>
    </w:p>
    <w:p w14:paraId="7833C2A0" w14:textId="77777777" w:rsidR="006A29A1" w:rsidRPr="00423175" w:rsidRDefault="006A29A1" w:rsidP="006A29A1">
      <w:pPr>
        <w:tabs>
          <w:tab w:val="left" w:pos="993"/>
        </w:tabs>
        <w:spacing w:after="120"/>
        <w:ind w:firstLine="709"/>
        <w:jc w:val="both"/>
        <w:rPr>
          <w:b/>
          <w:sz w:val="24"/>
          <w:szCs w:val="24"/>
          <w:shd w:val="clear" w:color="auto" w:fill="FFFFFF"/>
        </w:rPr>
      </w:pPr>
      <w:r w:rsidRPr="00423175">
        <w:rPr>
          <w:b/>
          <w:sz w:val="24"/>
          <w:szCs w:val="24"/>
        </w:rPr>
        <w:t>1</w:t>
      </w:r>
      <w:r w:rsidR="00F45EB2" w:rsidRPr="00423175">
        <w:rPr>
          <w:b/>
          <w:sz w:val="24"/>
          <w:szCs w:val="24"/>
        </w:rPr>
        <w:t>1</w:t>
      </w:r>
      <w:r w:rsidRPr="00423175">
        <w:rPr>
          <w:b/>
          <w:sz w:val="24"/>
          <w:szCs w:val="24"/>
        </w:rPr>
        <w:t xml:space="preserve">.2. </w:t>
      </w:r>
      <w:r w:rsidRPr="00423175">
        <w:rPr>
          <w:b/>
          <w:sz w:val="24"/>
          <w:szCs w:val="24"/>
          <w:shd w:val="clear" w:color="auto" w:fill="FFFFFF"/>
        </w:rPr>
        <w:t>Банк обязуется:</w:t>
      </w:r>
    </w:p>
    <w:p w14:paraId="74BE6018" w14:textId="7777777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lastRenderedPageBreak/>
        <w:t>в порядке, предусмотренном внутренними документами Банка, рассмотреть на Портале недвижимости Заявку на согласование Объекта</w:t>
      </w:r>
      <w:r w:rsidR="00BF7D63" w:rsidRPr="00423175">
        <w:rPr>
          <w:rFonts w:ascii="Times New Roman" w:hAnsi="Times New Roman"/>
          <w:sz w:val="24"/>
          <w:szCs w:val="24"/>
        </w:rPr>
        <w:t xml:space="preserve"> (по форме предусмотренной внутренними документами Банка)</w:t>
      </w:r>
      <w:r w:rsidRPr="00423175">
        <w:rPr>
          <w:rFonts w:ascii="Times New Roman" w:hAnsi="Times New Roman"/>
          <w:sz w:val="24"/>
          <w:szCs w:val="24"/>
        </w:rPr>
        <w:t xml:space="preserve">; </w:t>
      </w:r>
    </w:p>
    <w:p w14:paraId="46796F2E" w14:textId="34993302"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направить посредством Портала недвижимости </w:t>
      </w:r>
      <w:r w:rsidR="00F45EB2" w:rsidRPr="00423175">
        <w:rPr>
          <w:rFonts w:ascii="Times New Roman" w:hAnsi="Times New Roman"/>
          <w:sz w:val="24"/>
          <w:szCs w:val="24"/>
        </w:rPr>
        <w:t xml:space="preserve">Организации </w:t>
      </w:r>
      <w:r w:rsidRPr="00423175">
        <w:rPr>
          <w:rFonts w:ascii="Times New Roman" w:hAnsi="Times New Roman"/>
          <w:sz w:val="24"/>
          <w:szCs w:val="24"/>
        </w:rPr>
        <w:t xml:space="preserve">уведомление о согласовании или несогласовании Объекта </w:t>
      </w:r>
      <w:r w:rsidR="00BD0EF7" w:rsidRPr="00423175">
        <w:rPr>
          <w:rFonts w:ascii="Times New Roman" w:hAnsi="Times New Roman"/>
          <w:sz w:val="24"/>
          <w:szCs w:val="24"/>
        </w:rPr>
        <w:t xml:space="preserve">по форме </w:t>
      </w:r>
      <w:r w:rsidR="00BD0EF7" w:rsidRPr="00423175">
        <w:rPr>
          <w:rFonts w:ascii="Times New Roman" w:hAnsi="Times New Roman"/>
          <w:b/>
          <w:sz w:val="24"/>
          <w:szCs w:val="24"/>
        </w:rPr>
        <w:t>Приложения №</w:t>
      </w:r>
      <w:r w:rsidR="00AE5E71" w:rsidRPr="00423175">
        <w:rPr>
          <w:rFonts w:ascii="Times New Roman" w:hAnsi="Times New Roman"/>
          <w:b/>
          <w:sz w:val="24"/>
          <w:szCs w:val="24"/>
        </w:rPr>
        <w:t>3</w:t>
      </w:r>
      <w:r w:rsidR="00BD0EF7" w:rsidRPr="00423175">
        <w:rPr>
          <w:rFonts w:ascii="Times New Roman" w:hAnsi="Times New Roman"/>
          <w:b/>
          <w:sz w:val="24"/>
          <w:szCs w:val="24"/>
        </w:rPr>
        <w:t xml:space="preserve"> </w:t>
      </w:r>
      <w:r w:rsidR="00BD0EF7" w:rsidRPr="00423175">
        <w:rPr>
          <w:rFonts w:ascii="Times New Roman" w:hAnsi="Times New Roman"/>
          <w:sz w:val="24"/>
          <w:szCs w:val="24"/>
        </w:rPr>
        <w:t>к Договору</w:t>
      </w:r>
      <w:r w:rsidRPr="00423175">
        <w:rPr>
          <w:rFonts w:ascii="Times New Roman" w:hAnsi="Times New Roman"/>
          <w:sz w:val="24"/>
          <w:szCs w:val="24"/>
        </w:rPr>
        <w:t xml:space="preserve">; </w:t>
      </w:r>
    </w:p>
    <w:p w14:paraId="3BAB184B" w14:textId="77777777" w:rsidR="006A29A1" w:rsidRPr="00423175" w:rsidRDefault="00F45EB2"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у</w:t>
      </w:r>
      <w:r w:rsidR="006A29A1" w:rsidRPr="00423175">
        <w:rPr>
          <w:rFonts w:ascii="Times New Roman" w:hAnsi="Times New Roman"/>
          <w:sz w:val="24"/>
          <w:szCs w:val="24"/>
        </w:rPr>
        <w:t>ведомлять Вкладчиков о</w:t>
      </w:r>
      <w:r w:rsidR="00BF7D63" w:rsidRPr="00423175">
        <w:rPr>
          <w:rFonts w:ascii="Times New Roman" w:hAnsi="Times New Roman"/>
          <w:sz w:val="24"/>
          <w:szCs w:val="24"/>
        </w:rPr>
        <w:t xml:space="preserve"> сотрудничестве с</w:t>
      </w:r>
      <w:r w:rsidR="006A29A1" w:rsidRPr="00423175">
        <w:rPr>
          <w:rFonts w:ascii="Times New Roman" w:hAnsi="Times New Roman"/>
          <w:sz w:val="24"/>
          <w:szCs w:val="24"/>
        </w:rPr>
        <w:t xml:space="preserve"> </w:t>
      </w:r>
      <w:r w:rsidR="00BF7D63" w:rsidRPr="00423175">
        <w:rPr>
          <w:rFonts w:ascii="Times New Roman" w:hAnsi="Times New Roman"/>
          <w:sz w:val="24"/>
          <w:szCs w:val="24"/>
        </w:rPr>
        <w:t>Организацией</w:t>
      </w:r>
      <w:r w:rsidR="006A29A1" w:rsidRPr="00423175">
        <w:rPr>
          <w:rFonts w:ascii="Times New Roman" w:hAnsi="Times New Roman"/>
          <w:sz w:val="24"/>
          <w:szCs w:val="24"/>
        </w:rPr>
        <w:t>, Объекте, Долях в Объекте;</w:t>
      </w:r>
    </w:p>
    <w:p w14:paraId="2DCFD442" w14:textId="7777777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консультировать Вкладчиков об условиях получения </w:t>
      </w:r>
      <w:r w:rsidR="00E914F5" w:rsidRPr="00423175">
        <w:rPr>
          <w:rFonts w:ascii="Times New Roman" w:hAnsi="Times New Roman"/>
          <w:sz w:val="24"/>
          <w:szCs w:val="24"/>
        </w:rPr>
        <w:t>Предварительных ж</w:t>
      </w:r>
      <w:r w:rsidRPr="00423175">
        <w:rPr>
          <w:rFonts w:ascii="Times New Roman" w:hAnsi="Times New Roman"/>
          <w:sz w:val="24"/>
          <w:szCs w:val="24"/>
        </w:rPr>
        <w:t>илищных займов на приобретение Долей в Объекте;</w:t>
      </w:r>
    </w:p>
    <w:p w14:paraId="190EA7BE" w14:textId="77777777" w:rsidR="00BF7D63" w:rsidRPr="00423175" w:rsidRDefault="00BF7D63" w:rsidP="00BF7D63">
      <w:pPr>
        <w:pStyle w:val="a8"/>
        <w:numPr>
          <w:ilvl w:val="0"/>
          <w:numId w:val="29"/>
        </w:numPr>
        <w:tabs>
          <w:tab w:val="left" w:pos="1276"/>
        </w:tabs>
        <w:spacing w:after="120"/>
        <w:ind w:left="0" w:firstLine="709"/>
        <w:jc w:val="both"/>
        <w:rPr>
          <w:rFonts w:ascii="Times New Roman" w:hAnsi="Times New Roman"/>
          <w:sz w:val="24"/>
          <w:szCs w:val="24"/>
        </w:rPr>
      </w:pPr>
      <w:r w:rsidRPr="00423175">
        <w:rPr>
          <w:rFonts w:ascii="Times New Roman" w:hAnsi="Times New Roman"/>
          <w:sz w:val="24"/>
          <w:szCs w:val="24"/>
        </w:rPr>
        <w:t>в порядке, предусмотренном настоящим Договором, уведомить Вкладчика о результатах Квалификации</w:t>
      </w:r>
      <w:r w:rsidR="00BD0EF7" w:rsidRPr="00423175">
        <w:rPr>
          <w:rFonts w:ascii="Times New Roman" w:hAnsi="Times New Roman"/>
          <w:sz w:val="24"/>
          <w:szCs w:val="24"/>
        </w:rPr>
        <w:t xml:space="preserve"> по форме </w:t>
      </w:r>
      <w:r w:rsidR="006E2342" w:rsidRPr="00423175">
        <w:rPr>
          <w:rFonts w:ascii="Times New Roman" w:hAnsi="Times New Roman"/>
          <w:sz w:val="24"/>
          <w:szCs w:val="24"/>
        </w:rPr>
        <w:t>по форме предусмотренной внутренним документом Банка в рамках Программы;</w:t>
      </w:r>
    </w:p>
    <w:p w14:paraId="6245ED9A" w14:textId="7777777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в соответствии с законодательством Республики Казахстан, внутренними документами Банка и настоящим Договором, рассматривать кредитные заявки Вкладчиков о выдаче </w:t>
      </w:r>
      <w:r w:rsidR="00E914F5" w:rsidRPr="00423175">
        <w:rPr>
          <w:rFonts w:ascii="Times New Roman" w:hAnsi="Times New Roman"/>
          <w:sz w:val="24"/>
          <w:szCs w:val="24"/>
        </w:rPr>
        <w:t>Предварительного ж</w:t>
      </w:r>
      <w:r w:rsidRPr="00423175">
        <w:rPr>
          <w:rFonts w:ascii="Times New Roman" w:hAnsi="Times New Roman"/>
          <w:sz w:val="24"/>
          <w:szCs w:val="24"/>
        </w:rPr>
        <w:t>илищного займа на приобретение Долей в Объекте;</w:t>
      </w:r>
    </w:p>
    <w:p w14:paraId="2FB91506" w14:textId="555DF247" w:rsidR="006A29A1" w:rsidRPr="00423175" w:rsidRDefault="006A29A1" w:rsidP="006A29A1">
      <w:pPr>
        <w:pStyle w:val="a8"/>
        <w:numPr>
          <w:ilvl w:val="0"/>
          <w:numId w:val="29"/>
        </w:numPr>
        <w:tabs>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при принятии положительного решения о выдаче </w:t>
      </w:r>
      <w:r w:rsidR="00E914F5" w:rsidRPr="00423175">
        <w:rPr>
          <w:rFonts w:ascii="Times New Roman" w:hAnsi="Times New Roman"/>
          <w:sz w:val="24"/>
          <w:szCs w:val="24"/>
        </w:rPr>
        <w:t>Предварительного ж</w:t>
      </w:r>
      <w:r w:rsidRPr="00423175">
        <w:rPr>
          <w:rFonts w:ascii="Times New Roman" w:hAnsi="Times New Roman"/>
          <w:sz w:val="24"/>
          <w:szCs w:val="24"/>
        </w:rPr>
        <w:t xml:space="preserve">илищного займа выдать Вкладчику уведомление </w:t>
      </w:r>
      <w:r w:rsidR="00F45EB2" w:rsidRPr="00423175">
        <w:rPr>
          <w:rFonts w:ascii="Times New Roman" w:hAnsi="Times New Roman"/>
          <w:sz w:val="24"/>
          <w:szCs w:val="24"/>
        </w:rPr>
        <w:t xml:space="preserve">по форме </w:t>
      </w:r>
      <w:r w:rsidR="00BF7D63" w:rsidRPr="00423175">
        <w:rPr>
          <w:rFonts w:ascii="Times New Roman" w:hAnsi="Times New Roman"/>
          <w:sz w:val="24"/>
          <w:szCs w:val="24"/>
        </w:rPr>
        <w:t xml:space="preserve">согласно </w:t>
      </w:r>
      <w:r w:rsidR="00BD0EF7" w:rsidRPr="00423175">
        <w:rPr>
          <w:rFonts w:ascii="Times New Roman" w:hAnsi="Times New Roman"/>
          <w:b/>
          <w:sz w:val="24"/>
          <w:szCs w:val="24"/>
        </w:rPr>
        <w:t>П</w:t>
      </w:r>
      <w:r w:rsidR="00BF7D63" w:rsidRPr="00423175">
        <w:rPr>
          <w:rFonts w:ascii="Times New Roman" w:hAnsi="Times New Roman"/>
          <w:b/>
          <w:sz w:val="24"/>
          <w:szCs w:val="24"/>
        </w:rPr>
        <w:t>риложению №</w:t>
      </w:r>
      <w:r w:rsidR="00AE5E71" w:rsidRPr="00423175">
        <w:rPr>
          <w:rFonts w:ascii="Times New Roman" w:hAnsi="Times New Roman"/>
          <w:b/>
          <w:sz w:val="24"/>
          <w:szCs w:val="24"/>
        </w:rPr>
        <w:t>2</w:t>
      </w:r>
      <w:r w:rsidR="00BF7D63" w:rsidRPr="00423175">
        <w:rPr>
          <w:rFonts w:ascii="Times New Roman" w:hAnsi="Times New Roman"/>
          <w:sz w:val="24"/>
          <w:szCs w:val="24"/>
        </w:rPr>
        <w:t xml:space="preserve"> к настоящему Договору</w:t>
      </w:r>
      <w:r w:rsidR="00F45EB2" w:rsidRPr="00423175">
        <w:rPr>
          <w:rFonts w:ascii="Times New Roman" w:hAnsi="Times New Roman"/>
          <w:sz w:val="24"/>
          <w:szCs w:val="24"/>
        </w:rPr>
        <w:t>;</w:t>
      </w:r>
      <w:r w:rsidRPr="00423175">
        <w:rPr>
          <w:rFonts w:ascii="Times New Roman" w:hAnsi="Times New Roman"/>
          <w:sz w:val="24"/>
          <w:szCs w:val="24"/>
        </w:rPr>
        <w:t xml:space="preserve"> </w:t>
      </w:r>
    </w:p>
    <w:p w14:paraId="6A68461E" w14:textId="77777777" w:rsidR="006A29A1" w:rsidRPr="00423175" w:rsidRDefault="00BF7D63" w:rsidP="00F45EB2">
      <w:pPr>
        <w:pStyle w:val="a8"/>
        <w:numPr>
          <w:ilvl w:val="0"/>
          <w:numId w:val="29"/>
        </w:numPr>
        <w:tabs>
          <w:tab w:val="left" w:pos="993"/>
          <w:tab w:val="left" w:pos="1134"/>
        </w:tabs>
        <w:spacing w:after="120"/>
        <w:ind w:left="0" w:firstLine="709"/>
        <w:jc w:val="both"/>
        <w:rPr>
          <w:rFonts w:ascii="Times New Roman" w:hAnsi="Times New Roman"/>
          <w:sz w:val="24"/>
          <w:szCs w:val="24"/>
        </w:rPr>
      </w:pPr>
      <w:r w:rsidRPr="00423175">
        <w:rPr>
          <w:rFonts w:ascii="Times New Roman" w:hAnsi="Times New Roman"/>
          <w:sz w:val="24"/>
          <w:szCs w:val="24"/>
        </w:rPr>
        <w:t xml:space="preserve">в порядке, предусмотренном внутренними документами Банка, </w:t>
      </w:r>
      <w:r w:rsidR="006A29A1" w:rsidRPr="00423175">
        <w:rPr>
          <w:rFonts w:ascii="Times New Roman" w:hAnsi="Times New Roman"/>
          <w:sz w:val="24"/>
          <w:szCs w:val="24"/>
        </w:rPr>
        <w:t>подписывать договоры банковского займа и залога с Покупателями, обеспечивать перечисление денежных средств Покупателей, в размере стоимости Жилья</w:t>
      </w:r>
      <w:r w:rsidR="00FE17F1" w:rsidRPr="00423175">
        <w:rPr>
          <w:rFonts w:ascii="Times New Roman" w:hAnsi="Times New Roman"/>
          <w:sz w:val="24"/>
          <w:szCs w:val="24"/>
        </w:rPr>
        <w:t>/Доли</w:t>
      </w:r>
      <w:r w:rsidR="006A29A1" w:rsidRPr="00423175">
        <w:rPr>
          <w:rFonts w:ascii="Times New Roman" w:hAnsi="Times New Roman"/>
          <w:sz w:val="24"/>
          <w:szCs w:val="24"/>
        </w:rPr>
        <w:t xml:space="preserve"> в счет оплаты за Доли в Объекте по реквизитам </w:t>
      </w:r>
      <w:r w:rsidR="00F45EB2" w:rsidRPr="00423175">
        <w:rPr>
          <w:rFonts w:ascii="Times New Roman" w:hAnsi="Times New Roman"/>
          <w:sz w:val="24"/>
          <w:szCs w:val="24"/>
        </w:rPr>
        <w:t>Организации</w:t>
      </w:r>
      <w:r w:rsidR="00D84DE5" w:rsidRPr="00423175">
        <w:rPr>
          <w:rFonts w:ascii="Times New Roman" w:hAnsi="Times New Roman"/>
          <w:sz w:val="24"/>
          <w:szCs w:val="24"/>
        </w:rPr>
        <w:t>, указанным в д</w:t>
      </w:r>
      <w:r w:rsidR="006A29A1" w:rsidRPr="00423175">
        <w:rPr>
          <w:rFonts w:ascii="Times New Roman" w:hAnsi="Times New Roman"/>
          <w:sz w:val="24"/>
          <w:szCs w:val="24"/>
        </w:rPr>
        <w:t xml:space="preserve">оговоре о долевом участии, в соответствии с внутренними документами Банка. </w:t>
      </w:r>
    </w:p>
    <w:p w14:paraId="3D56DCEB" w14:textId="77777777" w:rsidR="00BD0EF7" w:rsidRPr="00423175" w:rsidRDefault="00BD0EF7" w:rsidP="006A29A1">
      <w:pPr>
        <w:pStyle w:val="af1"/>
        <w:numPr>
          <w:ilvl w:val="0"/>
          <w:numId w:val="29"/>
        </w:numPr>
        <w:tabs>
          <w:tab w:val="left" w:pos="709"/>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w:t>
      </w:r>
      <w:r w:rsidRPr="00423175">
        <w:rPr>
          <w:i/>
          <w:spacing w:val="2"/>
          <w:sz w:val="24"/>
          <w:szCs w:val="24"/>
        </w:rPr>
        <w:t>для кредитования дольщиков с использованием механизма страхования</w:t>
      </w:r>
      <w:r w:rsidRPr="00423175">
        <w:rPr>
          <w:spacing w:val="2"/>
          <w:sz w:val="24"/>
          <w:szCs w:val="24"/>
        </w:rPr>
        <w:t>)</w:t>
      </w:r>
    </w:p>
    <w:p w14:paraId="4865EC0D" w14:textId="77777777" w:rsidR="006A29A1" w:rsidRPr="00423175" w:rsidRDefault="006A29A1" w:rsidP="00BD0EF7">
      <w:pPr>
        <w:tabs>
          <w:tab w:val="left" w:pos="709"/>
          <w:tab w:val="left" w:pos="851"/>
          <w:tab w:val="left" w:pos="993"/>
          <w:tab w:val="left" w:pos="1134"/>
        </w:tabs>
        <w:spacing w:after="120"/>
        <w:ind w:firstLine="709"/>
        <w:jc w:val="both"/>
        <w:rPr>
          <w:spacing w:val="2"/>
          <w:sz w:val="24"/>
          <w:szCs w:val="24"/>
        </w:rPr>
      </w:pPr>
      <w:r w:rsidRPr="00423175">
        <w:rPr>
          <w:spacing w:val="2"/>
          <w:sz w:val="24"/>
          <w:szCs w:val="24"/>
        </w:rPr>
        <w:t>принимать от Дольщиков заявления о возмещении средств за счет страховой выплаты, соглашение о расторжении договора о долевом участии для последующего обращения к страховщику с требованием об уплате страховой выплаты</w:t>
      </w:r>
      <w:r w:rsidR="00ED4593" w:rsidRPr="00423175">
        <w:rPr>
          <w:spacing w:val="2"/>
          <w:sz w:val="24"/>
          <w:szCs w:val="24"/>
        </w:rPr>
        <w:t xml:space="preserve"> либо о предоставлении иного залогового обеспечения и/или дополнительного, отвечающего требованиям внутренних документов Банка при намерении дольщика дождаться ввода в эксплуатацию Объекта и получить </w:t>
      </w:r>
      <w:r w:rsidR="00D84DE5" w:rsidRPr="00423175">
        <w:rPr>
          <w:spacing w:val="2"/>
          <w:sz w:val="24"/>
          <w:szCs w:val="24"/>
        </w:rPr>
        <w:t>долю в Объекте по д</w:t>
      </w:r>
      <w:r w:rsidR="00ED4593" w:rsidRPr="00423175">
        <w:rPr>
          <w:spacing w:val="2"/>
          <w:sz w:val="24"/>
          <w:szCs w:val="24"/>
        </w:rPr>
        <w:t>оговору о долевом участии</w:t>
      </w:r>
      <w:r w:rsidRPr="00423175">
        <w:rPr>
          <w:spacing w:val="2"/>
          <w:sz w:val="24"/>
          <w:szCs w:val="24"/>
        </w:rPr>
        <w:t xml:space="preserve">; </w:t>
      </w:r>
    </w:p>
    <w:p w14:paraId="091D8FE9" w14:textId="77777777" w:rsidR="00BD0EF7" w:rsidRPr="00423175" w:rsidRDefault="00BD0EF7" w:rsidP="006A29A1">
      <w:pPr>
        <w:pStyle w:val="af1"/>
        <w:numPr>
          <w:ilvl w:val="0"/>
          <w:numId w:val="29"/>
        </w:numPr>
        <w:tabs>
          <w:tab w:val="left" w:pos="709"/>
          <w:tab w:val="left" w:pos="851"/>
          <w:tab w:val="left" w:pos="993"/>
          <w:tab w:val="left" w:pos="1134"/>
        </w:tabs>
        <w:spacing w:after="120"/>
        <w:ind w:left="0" w:firstLine="709"/>
        <w:contextualSpacing w:val="0"/>
        <w:jc w:val="both"/>
        <w:rPr>
          <w:spacing w:val="2"/>
          <w:sz w:val="24"/>
          <w:szCs w:val="24"/>
        </w:rPr>
      </w:pPr>
      <w:r w:rsidRPr="00423175">
        <w:rPr>
          <w:spacing w:val="2"/>
          <w:sz w:val="24"/>
          <w:szCs w:val="24"/>
        </w:rPr>
        <w:t>(</w:t>
      </w:r>
      <w:r w:rsidRPr="00423175">
        <w:rPr>
          <w:i/>
          <w:spacing w:val="2"/>
          <w:sz w:val="24"/>
          <w:szCs w:val="24"/>
        </w:rPr>
        <w:t>для кредитования дольщиков с использованием механизма страхования</w:t>
      </w:r>
      <w:r w:rsidRPr="00423175">
        <w:rPr>
          <w:spacing w:val="2"/>
          <w:sz w:val="24"/>
          <w:szCs w:val="24"/>
        </w:rPr>
        <w:t>)</w:t>
      </w:r>
    </w:p>
    <w:p w14:paraId="4E26814F" w14:textId="77777777" w:rsidR="006A29A1" w:rsidRPr="00423175" w:rsidRDefault="006A29A1" w:rsidP="00BD0EF7">
      <w:pPr>
        <w:tabs>
          <w:tab w:val="left" w:pos="709"/>
          <w:tab w:val="left" w:pos="851"/>
          <w:tab w:val="left" w:pos="993"/>
          <w:tab w:val="left" w:pos="1134"/>
        </w:tabs>
        <w:spacing w:after="120"/>
        <w:ind w:firstLine="709"/>
        <w:jc w:val="both"/>
        <w:rPr>
          <w:spacing w:val="2"/>
          <w:sz w:val="24"/>
          <w:szCs w:val="24"/>
        </w:rPr>
      </w:pPr>
      <w:r w:rsidRPr="00423175">
        <w:rPr>
          <w:spacing w:val="2"/>
          <w:sz w:val="24"/>
          <w:szCs w:val="24"/>
        </w:rPr>
        <w:t xml:space="preserve">направлять </w:t>
      </w:r>
      <w:r w:rsidR="00F45EB2" w:rsidRPr="00423175">
        <w:rPr>
          <w:spacing w:val="2"/>
          <w:sz w:val="24"/>
          <w:szCs w:val="24"/>
        </w:rPr>
        <w:t>Организации</w:t>
      </w:r>
      <w:r w:rsidRPr="00423175">
        <w:rPr>
          <w:spacing w:val="2"/>
          <w:sz w:val="24"/>
          <w:szCs w:val="24"/>
        </w:rPr>
        <w:t xml:space="preserve"> копию требования об уплате страховой выплаты с приложением копии соглашений о расторжении договора о долевом участии</w:t>
      </w:r>
      <w:r w:rsidR="00ED4593" w:rsidRPr="00423175">
        <w:rPr>
          <w:spacing w:val="2"/>
          <w:sz w:val="24"/>
          <w:szCs w:val="24"/>
        </w:rPr>
        <w:t xml:space="preserve"> (в случаях погашения займа за счет страховой выплаты)</w:t>
      </w:r>
      <w:r w:rsidRPr="00423175">
        <w:rPr>
          <w:spacing w:val="2"/>
          <w:sz w:val="24"/>
          <w:szCs w:val="24"/>
        </w:rPr>
        <w:t>;</w:t>
      </w:r>
      <w:r w:rsidRPr="00423175">
        <w:rPr>
          <w:i/>
          <w:spacing w:val="2"/>
          <w:sz w:val="24"/>
          <w:szCs w:val="24"/>
        </w:rPr>
        <w:t xml:space="preserve"> </w:t>
      </w:r>
    </w:p>
    <w:p w14:paraId="363B9F39" w14:textId="77777777" w:rsidR="00BD0EF7" w:rsidRPr="00423175" w:rsidRDefault="00BD0EF7" w:rsidP="006A29A1">
      <w:pPr>
        <w:pStyle w:val="a8"/>
        <w:numPr>
          <w:ilvl w:val="0"/>
          <w:numId w:val="29"/>
        </w:numPr>
        <w:tabs>
          <w:tab w:val="left" w:pos="709"/>
          <w:tab w:val="left" w:pos="993"/>
          <w:tab w:val="left" w:pos="1134"/>
        </w:tabs>
        <w:spacing w:after="120"/>
        <w:ind w:left="0" w:firstLine="709"/>
        <w:jc w:val="both"/>
        <w:rPr>
          <w:rFonts w:ascii="Times New Roman" w:hAnsi="Times New Roman"/>
          <w:sz w:val="24"/>
          <w:szCs w:val="24"/>
        </w:rPr>
      </w:pPr>
      <w:r w:rsidRPr="00423175">
        <w:rPr>
          <w:rFonts w:ascii="Times New Roman" w:hAnsi="Times New Roman"/>
          <w:spacing w:val="2"/>
          <w:sz w:val="24"/>
          <w:szCs w:val="24"/>
        </w:rPr>
        <w:t>(</w:t>
      </w:r>
      <w:r w:rsidRPr="00423175">
        <w:rPr>
          <w:rFonts w:ascii="Times New Roman" w:hAnsi="Times New Roman"/>
          <w:i/>
          <w:spacing w:val="2"/>
          <w:sz w:val="24"/>
          <w:szCs w:val="24"/>
        </w:rPr>
        <w:t>для кредитования дольщиков с использованием механизма страхования</w:t>
      </w:r>
      <w:r w:rsidRPr="00423175">
        <w:rPr>
          <w:rFonts w:ascii="Times New Roman" w:hAnsi="Times New Roman"/>
          <w:spacing w:val="2"/>
          <w:sz w:val="24"/>
          <w:szCs w:val="24"/>
        </w:rPr>
        <w:t>)</w:t>
      </w:r>
    </w:p>
    <w:p w14:paraId="28581A49" w14:textId="77777777" w:rsidR="006A29A1" w:rsidRPr="00423175" w:rsidRDefault="006A29A1" w:rsidP="00BD0EF7">
      <w:pPr>
        <w:pStyle w:val="a8"/>
        <w:tabs>
          <w:tab w:val="left" w:pos="709"/>
          <w:tab w:val="left" w:pos="993"/>
          <w:tab w:val="left" w:pos="1134"/>
        </w:tabs>
        <w:spacing w:after="120"/>
        <w:ind w:firstLine="709"/>
        <w:jc w:val="both"/>
        <w:rPr>
          <w:rFonts w:ascii="Times New Roman" w:hAnsi="Times New Roman"/>
          <w:sz w:val="24"/>
          <w:szCs w:val="24"/>
        </w:rPr>
      </w:pPr>
      <w:r w:rsidRPr="00423175">
        <w:rPr>
          <w:rFonts w:ascii="Times New Roman" w:hAnsi="Times New Roman"/>
          <w:spacing w:val="2"/>
          <w:sz w:val="24"/>
          <w:szCs w:val="24"/>
        </w:rPr>
        <w:t xml:space="preserve">передать </w:t>
      </w:r>
      <w:r w:rsidR="00F45EB2" w:rsidRPr="00423175">
        <w:rPr>
          <w:rFonts w:ascii="Times New Roman" w:hAnsi="Times New Roman"/>
          <w:spacing w:val="2"/>
          <w:sz w:val="24"/>
          <w:szCs w:val="24"/>
        </w:rPr>
        <w:t>Организации</w:t>
      </w:r>
      <w:r w:rsidRPr="00423175">
        <w:rPr>
          <w:rFonts w:ascii="Times New Roman" w:hAnsi="Times New Roman"/>
          <w:spacing w:val="2"/>
          <w:sz w:val="24"/>
          <w:szCs w:val="24"/>
        </w:rPr>
        <w:t xml:space="preserve"> оригиналы соглашений о расторжении договора о долевом участии после полного погашения дольщиками, задолженности по договорам банковского займа.</w:t>
      </w:r>
      <w:r w:rsidRPr="00423175">
        <w:rPr>
          <w:rFonts w:ascii="Times New Roman" w:hAnsi="Times New Roman"/>
          <w:i/>
          <w:spacing w:val="2"/>
          <w:sz w:val="24"/>
          <w:szCs w:val="24"/>
        </w:rPr>
        <w:t xml:space="preserve"> </w:t>
      </w:r>
    </w:p>
    <w:p w14:paraId="56F52E6C" w14:textId="77777777" w:rsidR="006A29A1" w:rsidRPr="00423175" w:rsidRDefault="006A29A1" w:rsidP="006A29A1">
      <w:pPr>
        <w:tabs>
          <w:tab w:val="left" w:pos="426"/>
          <w:tab w:val="left" w:pos="851"/>
          <w:tab w:val="left" w:pos="1134"/>
        </w:tabs>
        <w:spacing w:after="120"/>
        <w:ind w:firstLine="709"/>
        <w:jc w:val="both"/>
        <w:rPr>
          <w:sz w:val="24"/>
          <w:szCs w:val="24"/>
        </w:rPr>
      </w:pPr>
      <w:r w:rsidRPr="00423175">
        <w:rPr>
          <w:b/>
          <w:sz w:val="24"/>
          <w:szCs w:val="24"/>
        </w:rPr>
        <w:t>1</w:t>
      </w:r>
      <w:r w:rsidR="00F45EB2" w:rsidRPr="00423175">
        <w:rPr>
          <w:b/>
          <w:sz w:val="24"/>
          <w:szCs w:val="24"/>
        </w:rPr>
        <w:t>1.</w:t>
      </w:r>
      <w:r w:rsidRPr="00423175">
        <w:rPr>
          <w:b/>
          <w:sz w:val="24"/>
          <w:szCs w:val="24"/>
        </w:rPr>
        <w:t xml:space="preserve">3. </w:t>
      </w:r>
      <w:r w:rsidR="00F45EB2" w:rsidRPr="00423175">
        <w:rPr>
          <w:b/>
          <w:sz w:val="24"/>
          <w:szCs w:val="24"/>
        </w:rPr>
        <w:t>Организация</w:t>
      </w:r>
      <w:r w:rsidR="00854D72" w:rsidRPr="00423175">
        <w:rPr>
          <w:b/>
          <w:sz w:val="24"/>
          <w:szCs w:val="24"/>
        </w:rPr>
        <w:t>/Уполномоченная компания</w:t>
      </w:r>
      <w:r w:rsidRPr="00423175">
        <w:rPr>
          <w:b/>
          <w:sz w:val="24"/>
          <w:szCs w:val="24"/>
        </w:rPr>
        <w:t xml:space="preserve"> обязуется: </w:t>
      </w:r>
    </w:p>
    <w:p w14:paraId="1702BF27" w14:textId="77777777" w:rsidR="006A29A1" w:rsidRPr="0042317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423175">
        <w:rPr>
          <w:sz w:val="24"/>
          <w:szCs w:val="24"/>
        </w:rPr>
        <w:t xml:space="preserve">обеспечить </w:t>
      </w:r>
      <w:r w:rsidRPr="00423175">
        <w:rPr>
          <w:rStyle w:val="s0"/>
          <w:color w:val="auto"/>
          <w:sz w:val="24"/>
          <w:szCs w:val="24"/>
        </w:rPr>
        <w:t xml:space="preserve">надлежащий контроль за качеством и сроками строительства Объекта, не введенного в эксплуатацию, в том числе за соблюдением установленных законодательством Республики Казахстан требований об архитектурной, градостроительной и строительной деятельности, строительных норм и правил (в </w:t>
      </w:r>
      <w:proofErr w:type="spellStart"/>
      <w:r w:rsidRPr="00423175">
        <w:rPr>
          <w:rStyle w:val="s0"/>
          <w:color w:val="auto"/>
          <w:sz w:val="24"/>
          <w:szCs w:val="24"/>
        </w:rPr>
        <w:t>т.ч</w:t>
      </w:r>
      <w:proofErr w:type="spellEnd"/>
      <w:r w:rsidRPr="00423175">
        <w:rPr>
          <w:rStyle w:val="s0"/>
          <w:color w:val="auto"/>
          <w:sz w:val="24"/>
          <w:szCs w:val="24"/>
        </w:rPr>
        <w:t>. санитарно-эпидемиологических), ГОСТ-</w:t>
      </w:r>
      <w:proofErr w:type="spellStart"/>
      <w:r w:rsidRPr="00423175">
        <w:rPr>
          <w:rStyle w:val="s0"/>
          <w:color w:val="auto"/>
          <w:sz w:val="24"/>
          <w:szCs w:val="24"/>
        </w:rPr>
        <w:t>ов</w:t>
      </w:r>
      <w:proofErr w:type="spellEnd"/>
      <w:r w:rsidRPr="00423175">
        <w:rPr>
          <w:rStyle w:val="s0"/>
          <w:color w:val="auto"/>
          <w:sz w:val="24"/>
          <w:szCs w:val="24"/>
        </w:rPr>
        <w:t xml:space="preserve"> и нормативных правовых актов уполномоченных государственных органов</w:t>
      </w:r>
      <w:r w:rsidRPr="00423175">
        <w:rPr>
          <w:sz w:val="24"/>
          <w:szCs w:val="24"/>
        </w:rPr>
        <w:t>;</w:t>
      </w:r>
    </w:p>
    <w:p w14:paraId="5F6BED71" w14:textId="77777777" w:rsidR="006A29A1" w:rsidRPr="00423175" w:rsidRDefault="006A29A1" w:rsidP="006A29A1">
      <w:pPr>
        <w:pStyle w:val="af1"/>
        <w:numPr>
          <w:ilvl w:val="0"/>
          <w:numId w:val="7"/>
        </w:numPr>
        <w:tabs>
          <w:tab w:val="left" w:pos="993"/>
          <w:tab w:val="left" w:pos="1134"/>
        </w:tabs>
        <w:spacing w:after="120"/>
        <w:ind w:left="0" w:firstLine="709"/>
        <w:contextualSpacing w:val="0"/>
        <w:jc w:val="both"/>
        <w:rPr>
          <w:sz w:val="24"/>
          <w:szCs w:val="24"/>
        </w:rPr>
      </w:pPr>
      <w:r w:rsidRPr="00423175">
        <w:rPr>
          <w:sz w:val="24"/>
          <w:szCs w:val="24"/>
        </w:rPr>
        <w:lastRenderedPageBreak/>
        <w:t>консультировать Вкладчиков об условиях приобретения Долей в Объекте;</w:t>
      </w:r>
    </w:p>
    <w:p w14:paraId="4A8103AF" w14:textId="77777777" w:rsidR="000D642A" w:rsidRPr="00423175" w:rsidRDefault="006A29A1" w:rsidP="000D642A">
      <w:pPr>
        <w:pStyle w:val="af1"/>
        <w:numPr>
          <w:ilvl w:val="0"/>
          <w:numId w:val="7"/>
        </w:numPr>
        <w:ind w:left="0" w:firstLine="709"/>
        <w:jc w:val="both"/>
        <w:rPr>
          <w:sz w:val="24"/>
          <w:szCs w:val="24"/>
        </w:rPr>
      </w:pPr>
      <w:r w:rsidRPr="00423175">
        <w:rPr>
          <w:sz w:val="24"/>
          <w:szCs w:val="24"/>
        </w:rPr>
        <w:t>заключать с Вкладчиками, предоставившими уведомление</w:t>
      </w:r>
      <w:r w:rsidR="00F45EB2" w:rsidRPr="00423175">
        <w:rPr>
          <w:sz w:val="24"/>
          <w:szCs w:val="24"/>
        </w:rPr>
        <w:t xml:space="preserve"> о прохождении квалификации по форме</w:t>
      </w:r>
      <w:r w:rsidR="006E2342" w:rsidRPr="00423175">
        <w:rPr>
          <w:sz w:val="24"/>
          <w:szCs w:val="24"/>
        </w:rPr>
        <w:t xml:space="preserve"> предусмотренной внутренним документом Банка в рамках Программы</w:t>
      </w:r>
      <w:r w:rsidR="00F45EB2" w:rsidRPr="00423175">
        <w:rPr>
          <w:sz w:val="24"/>
          <w:szCs w:val="24"/>
        </w:rPr>
        <w:t xml:space="preserve"> </w:t>
      </w:r>
      <w:r w:rsidR="0073359C" w:rsidRPr="00423175">
        <w:rPr>
          <w:sz w:val="24"/>
          <w:szCs w:val="24"/>
        </w:rPr>
        <w:t xml:space="preserve">и забронировавшие на Портале недвижимости Долю в Объекте договоры долевого участия /договор цессии, и обеспечить их </w:t>
      </w:r>
      <w:r w:rsidR="009128E2" w:rsidRPr="00423175">
        <w:rPr>
          <w:sz w:val="24"/>
          <w:szCs w:val="24"/>
        </w:rPr>
        <w:t>учет в местном исполнительном органе</w:t>
      </w:r>
      <w:r w:rsidR="0073359C" w:rsidRPr="00423175">
        <w:rPr>
          <w:sz w:val="24"/>
          <w:szCs w:val="24"/>
        </w:rPr>
        <w:t>,</w:t>
      </w:r>
      <w:r w:rsidR="000D642A" w:rsidRPr="00423175">
        <w:rPr>
          <w:sz w:val="24"/>
          <w:szCs w:val="24"/>
        </w:rPr>
        <w:t xml:space="preserve"> обеспечить</w:t>
      </w:r>
      <w:r w:rsidR="0073359C" w:rsidRPr="00423175">
        <w:rPr>
          <w:sz w:val="24"/>
          <w:szCs w:val="24"/>
        </w:rPr>
        <w:t xml:space="preserve"> </w:t>
      </w:r>
      <w:r w:rsidR="009128E2" w:rsidRPr="00423175">
        <w:rPr>
          <w:sz w:val="24"/>
          <w:szCs w:val="24"/>
        </w:rPr>
        <w:t xml:space="preserve">передачу по акту-приема передачи </w:t>
      </w:r>
      <w:r w:rsidR="000D642A" w:rsidRPr="00423175">
        <w:rPr>
          <w:sz w:val="24"/>
          <w:szCs w:val="24"/>
        </w:rPr>
        <w:t xml:space="preserve">договоров о долевом участии/договоров цессии </w:t>
      </w:r>
      <w:r w:rsidR="009128E2" w:rsidRPr="00423175">
        <w:rPr>
          <w:sz w:val="24"/>
          <w:szCs w:val="24"/>
        </w:rPr>
        <w:t xml:space="preserve">в </w:t>
      </w:r>
      <w:r w:rsidR="000D642A" w:rsidRPr="00423175">
        <w:rPr>
          <w:sz w:val="24"/>
          <w:szCs w:val="24"/>
        </w:rPr>
        <w:t>Банк в течение 10 (десяти) рабочих дней с даты их учета в местном исполнительном органе;</w:t>
      </w:r>
    </w:p>
    <w:p w14:paraId="52771F2C" w14:textId="77777777" w:rsidR="006A29A1" w:rsidRPr="00423175" w:rsidRDefault="00D84DE5" w:rsidP="006A29A1">
      <w:pPr>
        <w:pStyle w:val="af1"/>
        <w:numPr>
          <w:ilvl w:val="0"/>
          <w:numId w:val="7"/>
        </w:numPr>
        <w:tabs>
          <w:tab w:val="left" w:pos="567"/>
          <w:tab w:val="left" w:pos="993"/>
        </w:tabs>
        <w:spacing w:after="120"/>
        <w:ind w:left="0" w:firstLine="709"/>
        <w:contextualSpacing w:val="0"/>
        <w:jc w:val="both"/>
        <w:rPr>
          <w:sz w:val="24"/>
          <w:szCs w:val="24"/>
        </w:rPr>
      </w:pPr>
      <w:r w:rsidRPr="00423175">
        <w:rPr>
          <w:sz w:val="24"/>
          <w:szCs w:val="24"/>
        </w:rPr>
        <w:t>соблюдать формы д</w:t>
      </w:r>
      <w:r w:rsidR="006A29A1" w:rsidRPr="00423175">
        <w:rPr>
          <w:sz w:val="24"/>
          <w:szCs w:val="24"/>
        </w:rPr>
        <w:t xml:space="preserve">оговоров о долевом участии, требованиям, установленным законодательством о долевом участии;  </w:t>
      </w:r>
    </w:p>
    <w:p w14:paraId="3EF3C994" w14:textId="77777777" w:rsidR="006A29A1" w:rsidRPr="00423175" w:rsidRDefault="006A29A1" w:rsidP="009128E2">
      <w:pPr>
        <w:pStyle w:val="af1"/>
        <w:numPr>
          <w:ilvl w:val="0"/>
          <w:numId w:val="7"/>
        </w:numPr>
        <w:tabs>
          <w:tab w:val="left" w:pos="567"/>
          <w:tab w:val="left" w:pos="993"/>
        </w:tabs>
        <w:spacing w:after="120"/>
        <w:ind w:left="0" w:firstLine="709"/>
        <w:contextualSpacing w:val="0"/>
        <w:jc w:val="both"/>
        <w:rPr>
          <w:sz w:val="24"/>
          <w:szCs w:val="24"/>
        </w:rPr>
      </w:pPr>
      <w:r w:rsidRPr="00423175">
        <w:rPr>
          <w:sz w:val="24"/>
          <w:szCs w:val="24"/>
        </w:rPr>
        <w:t>в сроки, установленные настоящим Договором, осуществить ввод Объекта в эксплуатацию;</w:t>
      </w:r>
    </w:p>
    <w:p w14:paraId="29891081" w14:textId="77777777" w:rsidR="009128E2" w:rsidRPr="00423175" w:rsidRDefault="006A29A1" w:rsidP="009128E2">
      <w:pPr>
        <w:pStyle w:val="af1"/>
        <w:numPr>
          <w:ilvl w:val="0"/>
          <w:numId w:val="7"/>
        </w:numPr>
        <w:tabs>
          <w:tab w:val="left" w:pos="1134"/>
        </w:tabs>
        <w:spacing w:after="120"/>
        <w:ind w:left="0" w:firstLine="709"/>
        <w:contextualSpacing w:val="0"/>
        <w:jc w:val="both"/>
        <w:rPr>
          <w:rStyle w:val="s0"/>
          <w:color w:val="auto"/>
          <w:sz w:val="24"/>
          <w:szCs w:val="24"/>
        </w:rPr>
      </w:pPr>
      <w:r w:rsidRPr="00423175">
        <w:rPr>
          <w:sz w:val="24"/>
          <w:szCs w:val="24"/>
        </w:rPr>
        <w:t>после ввода Объекта в эксплу</w:t>
      </w:r>
      <w:r w:rsidR="00D84DE5" w:rsidRPr="00423175">
        <w:rPr>
          <w:sz w:val="24"/>
          <w:szCs w:val="24"/>
        </w:rPr>
        <w:t>атацию, в сроки, установленные д</w:t>
      </w:r>
      <w:r w:rsidRPr="00423175">
        <w:rPr>
          <w:sz w:val="24"/>
          <w:szCs w:val="24"/>
        </w:rPr>
        <w:t>оговорами о долевом участии, заключить с Покупателя договоры о передаче готового жилья, обеспечить их государственную регистрацию в уполномоченном государственном регистрирующем органе и передать в Банк по Акту приема-передачи</w:t>
      </w:r>
      <w:r w:rsidR="009128E2" w:rsidRPr="00423175">
        <w:rPr>
          <w:sz w:val="24"/>
          <w:szCs w:val="24"/>
        </w:rPr>
        <w:t xml:space="preserve"> в </w:t>
      </w:r>
      <w:r w:rsidR="000D642A" w:rsidRPr="00423175">
        <w:rPr>
          <w:sz w:val="24"/>
          <w:szCs w:val="24"/>
        </w:rPr>
        <w:t>течение 10 (десяти) рабочих дней с даты их регистрации в уполномоченном регистрирующем органе</w:t>
      </w:r>
      <w:r w:rsidR="009128E2" w:rsidRPr="00423175">
        <w:rPr>
          <w:rStyle w:val="s0"/>
          <w:color w:val="auto"/>
          <w:sz w:val="24"/>
          <w:szCs w:val="24"/>
        </w:rPr>
        <w:t>;</w:t>
      </w:r>
    </w:p>
    <w:p w14:paraId="0A4AE142"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iCs/>
          <w:sz w:val="24"/>
          <w:szCs w:val="24"/>
        </w:rPr>
        <w:t xml:space="preserve">обеспечить сохранность Объекта (и его частей) до фактической передачи Доли в Объекте Покупателям. </w:t>
      </w:r>
      <w:r w:rsidRPr="00423175">
        <w:rPr>
          <w:sz w:val="24"/>
          <w:szCs w:val="24"/>
        </w:rPr>
        <w:t>Передавать</w:t>
      </w:r>
      <w:r w:rsidRPr="00423175">
        <w:rPr>
          <w:iCs/>
          <w:sz w:val="24"/>
          <w:szCs w:val="24"/>
        </w:rPr>
        <w:t xml:space="preserve"> Долю в Объекте Покупателю в завершенном виде согласно </w:t>
      </w:r>
      <w:r w:rsidRPr="00423175">
        <w:rPr>
          <w:rStyle w:val="s0"/>
          <w:color w:val="auto"/>
          <w:sz w:val="24"/>
          <w:szCs w:val="24"/>
        </w:rPr>
        <w:t xml:space="preserve">строительным нормам и правилам (в </w:t>
      </w:r>
      <w:proofErr w:type="spellStart"/>
      <w:r w:rsidRPr="00423175">
        <w:rPr>
          <w:rStyle w:val="s0"/>
          <w:color w:val="auto"/>
          <w:sz w:val="24"/>
          <w:szCs w:val="24"/>
        </w:rPr>
        <w:t>т.ч</w:t>
      </w:r>
      <w:proofErr w:type="spellEnd"/>
      <w:r w:rsidRPr="00423175">
        <w:rPr>
          <w:rStyle w:val="s0"/>
          <w:color w:val="auto"/>
          <w:sz w:val="24"/>
          <w:szCs w:val="24"/>
        </w:rPr>
        <w:t>. санитарно-эпидемиологическим), ГОСТ-</w:t>
      </w:r>
      <w:proofErr w:type="spellStart"/>
      <w:r w:rsidRPr="00423175">
        <w:rPr>
          <w:rStyle w:val="s0"/>
          <w:color w:val="auto"/>
          <w:sz w:val="24"/>
          <w:szCs w:val="24"/>
        </w:rPr>
        <w:t>ам</w:t>
      </w:r>
      <w:proofErr w:type="spellEnd"/>
      <w:r w:rsidRPr="00423175">
        <w:rPr>
          <w:iCs/>
          <w:sz w:val="24"/>
          <w:szCs w:val="24"/>
        </w:rPr>
        <w:t xml:space="preserve"> по акту приема-передачи;</w:t>
      </w:r>
    </w:p>
    <w:p w14:paraId="75B063E2"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в течение 30 (тридцати) календарных дней с даты ввода Объекта в эксплуатацию обеспечить погашение любых обременений, в </w:t>
      </w:r>
      <w:proofErr w:type="spellStart"/>
      <w:r w:rsidRPr="00423175">
        <w:rPr>
          <w:sz w:val="24"/>
          <w:szCs w:val="24"/>
        </w:rPr>
        <w:t>т.ч</w:t>
      </w:r>
      <w:proofErr w:type="spellEnd"/>
      <w:r w:rsidRPr="00423175">
        <w:rPr>
          <w:sz w:val="24"/>
          <w:szCs w:val="24"/>
        </w:rPr>
        <w:t>. обременений (залогов) Единого оператора/Кредитора, наложенных на Объект(-ы) и земельный(-</w:t>
      </w:r>
      <w:proofErr w:type="spellStart"/>
      <w:r w:rsidRPr="00423175">
        <w:rPr>
          <w:sz w:val="24"/>
          <w:szCs w:val="24"/>
        </w:rPr>
        <w:t>ые</w:t>
      </w:r>
      <w:proofErr w:type="spellEnd"/>
      <w:r w:rsidRPr="00423175">
        <w:rPr>
          <w:sz w:val="24"/>
          <w:szCs w:val="24"/>
        </w:rPr>
        <w:t>) участок(-и), на котором (-ых) он(они) находятся;</w:t>
      </w:r>
      <w:r w:rsidRPr="00423175">
        <w:rPr>
          <w:i/>
          <w:sz w:val="24"/>
          <w:szCs w:val="24"/>
        </w:rPr>
        <w:t xml:space="preserve"> </w:t>
      </w:r>
    </w:p>
    <w:p w14:paraId="0AF4DD2D" w14:textId="77777777" w:rsidR="006A29A1" w:rsidRPr="00423175" w:rsidRDefault="006A29A1" w:rsidP="006A29A1">
      <w:pPr>
        <w:pStyle w:val="af1"/>
        <w:numPr>
          <w:ilvl w:val="0"/>
          <w:numId w:val="7"/>
        </w:numPr>
        <w:tabs>
          <w:tab w:val="left" w:pos="1134"/>
        </w:tabs>
        <w:spacing w:after="120"/>
        <w:ind w:left="0" w:firstLine="709"/>
        <w:contextualSpacing w:val="0"/>
        <w:jc w:val="both"/>
        <w:rPr>
          <w:i/>
          <w:sz w:val="24"/>
          <w:szCs w:val="24"/>
        </w:rPr>
      </w:pPr>
      <w:r w:rsidRPr="00423175">
        <w:rPr>
          <w:sz w:val="24"/>
          <w:szCs w:val="24"/>
        </w:rPr>
        <w:t xml:space="preserve"> при наступлении страхового случая (</w:t>
      </w:r>
      <w:r w:rsidRPr="00423175">
        <w:rPr>
          <w:i/>
          <w:sz w:val="24"/>
          <w:szCs w:val="24"/>
        </w:rPr>
        <w:t>нарушение срока ввода объекта в эксплуатацию Уполномоченной компанией</w:t>
      </w:r>
      <w:r w:rsidRPr="00423175">
        <w:rPr>
          <w:sz w:val="24"/>
          <w:szCs w:val="24"/>
        </w:rPr>
        <w:t>) и в случае намере</w:t>
      </w:r>
      <w:r w:rsidR="00D84DE5" w:rsidRPr="00423175">
        <w:rPr>
          <w:sz w:val="24"/>
          <w:szCs w:val="24"/>
        </w:rPr>
        <w:t>ния Дольщика расторгнуть д</w:t>
      </w:r>
      <w:r w:rsidRPr="00423175">
        <w:rPr>
          <w:sz w:val="24"/>
          <w:szCs w:val="24"/>
        </w:rPr>
        <w:t>ог</w:t>
      </w:r>
      <w:r w:rsidR="000D642A" w:rsidRPr="00423175">
        <w:rPr>
          <w:sz w:val="24"/>
          <w:szCs w:val="24"/>
        </w:rPr>
        <w:t>овор долевого участия до ввода О</w:t>
      </w:r>
      <w:r w:rsidRPr="00423175">
        <w:rPr>
          <w:sz w:val="24"/>
          <w:szCs w:val="24"/>
        </w:rPr>
        <w:t xml:space="preserve">бъекта в </w:t>
      </w:r>
      <w:r w:rsidR="00F45EB2" w:rsidRPr="00423175">
        <w:rPr>
          <w:sz w:val="24"/>
          <w:szCs w:val="24"/>
        </w:rPr>
        <w:t>эксплуатацию</w:t>
      </w:r>
      <w:r w:rsidRPr="00423175">
        <w:rPr>
          <w:sz w:val="24"/>
          <w:szCs w:val="24"/>
        </w:rPr>
        <w:t xml:space="preserve"> </w:t>
      </w:r>
      <w:r w:rsidR="00F45EB2" w:rsidRPr="00423175">
        <w:rPr>
          <w:sz w:val="24"/>
          <w:szCs w:val="24"/>
        </w:rPr>
        <w:t>Организацией</w:t>
      </w:r>
      <w:r w:rsidRPr="00423175">
        <w:rPr>
          <w:sz w:val="24"/>
          <w:szCs w:val="24"/>
        </w:rPr>
        <w:t>, Дольщику необходимо обратится в Банк с заяв</w:t>
      </w:r>
      <w:r w:rsidR="00D84DE5" w:rsidRPr="00423175">
        <w:rPr>
          <w:sz w:val="24"/>
          <w:szCs w:val="24"/>
        </w:rPr>
        <w:t>лением о намерении расторгнуть д</w:t>
      </w:r>
      <w:r w:rsidRPr="00423175">
        <w:rPr>
          <w:sz w:val="24"/>
          <w:szCs w:val="24"/>
        </w:rPr>
        <w:t xml:space="preserve">оговор долевого участия; </w:t>
      </w:r>
    </w:p>
    <w:p w14:paraId="6ED5B56D"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Банк выдает Дольщику справку с реквизитами своего транзитного счета</w:t>
      </w:r>
      <w:r w:rsidR="00C111AC" w:rsidRPr="00423175">
        <w:rPr>
          <w:sz w:val="24"/>
          <w:szCs w:val="24"/>
        </w:rPr>
        <w:t>, (</w:t>
      </w:r>
      <w:r w:rsidR="00C111AC" w:rsidRPr="00423175">
        <w:rPr>
          <w:i/>
          <w:sz w:val="24"/>
          <w:szCs w:val="24"/>
        </w:rPr>
        <w:t>указанный в требовании об уплате страховой выплаты</w:t>
      </w:r>
      <w:r w:rsidR="00C111AC" w:rsidRPr="00423175">
        <w:rPr>
          <w:sz w:val="24"/>
          <w:szCs w:val="24"/>
        </w:rPr>
        <w:t>)</w:t>
      </w:r>
      <w:r w:rsidRPr="00423175">
        <w:rPr>
          <w:sz w:val="24"/>
          <w:szCs w:val="24"/>
        </w:rPr>
        <w:t xml:space="preserve"> и согласие Банка на полное погашение займа. Банк предоставляет справку </w:t>
      </w:r>
      <w:r w:rsidR="00F45EB2" w:rsidRPr="00423175">
        <w:rPr>
          <w:sz w:val="24"/>
          <w:szCs w:val="24"/>
        </w:rPr>
        <w:t>Организации</w:t>
      </w:r>
      <w:r w:rsidRPr="00423175">
        <w:rPr>
          <w:sz w:val="24"/>
          <w:szCs w:val="24"/>
        </w:rPr>
        <w:t xml:space="preserve"> для последующего перевода денежных средств со счета в обслуживающем банке по указанным в справке реквизитам. </w:t>
      </w:r>
      <w:r w:rsidR="00F45EB2" w:rsidRPr="00423175">
        <w:rPr>
          <w:sz w:val="24"/>
          <w:szCs w:val="24"/>
        </w:rPr>
        <w:t>Организация</w:t>
      </w:r>
      <w:r w:rsidRPr="00423175">
        <w:rPr>
          <w:sz w:val="24"/>
          <w:szCs w:val="24"/>
        </w:rPr>
        <w:t xml:space="preserve"> в течении 3</w:t>
      </w:r>
      <w:r w:rsidR="004A6999" w:rsidRPr="00423175">
        <w:rPr>
          <w:sz w:val="24"/>
          <w:szCs w:val="24"/>
        </w:rPr>
        <w:t xml:space="preserve"> </w:t>
      </w:r>
      <w:r w:rsidRPr="00423175">
        <w:rPr>
          <w:sz w:val="24"/>
          <w:szCs w:val="24"/>
        </w:rPr>
        <w:t xml:space="preserve">(трех) рабочих дней с даты получения справки, предоставленной Дольщиком, осуществляет перевод денежных средств по указанным в справке реквизитам. </w:t>
      </w:r>
    </w:p>
    <w:p w14:paraId="179E0BA3" w14:textId="77777777" w:rsidR="006A29A1" w:rsidRPr="00423175" w:rsidRDefault="006A29A1" w:rsidP="006A29A1">
      <w:pPr>
        <w:pStyle w:val="af1"/>
        <w:numPr>
          <w:ilvl w:val="0"/>
          <w:numId w:val="7"/>
        </w:numPr>
        <w:tabs>
          <w:tab w:val="left" w:pos="1134"/>
        </w:tabs>
        <w:spacing w:after="120"/>
        <w:ind w:left="0" w:firstLine="709"/>
        <w:contextualSpacing w:val="0"/>
        <w:jc w:val="both"/>
        <w:rPr>
          <w:i/>
          <w:sz w:val="24"/>
          <w:szCs w:val="24"/>
        </w:rPr>
      </w:pPr>
      <w:r w:rsidRPr="00423175">
        <w:rPr>
          <w:sz w:val="24"/>
          <w:szCs w:val="24"/>
        </w:rPr>
        <w:t xml:space="preserve">  Банк</w:t>
      </w:r>
      <w:r w:rsidR="00C111AC" w:rsidRPr="00423175">
        <w:rPr>
          <w:sz w:val="24"/>
          <w:szCs w:val="24"/>
        </w:rPr>
        <w:t>, согласно условиям договора банковского займа, с даты поступления страховой выплаты на транзитный счет,</w:t>
      </w:r>
      <w:r w:rsidRPr="00423175">
        <w:rPr>
          <w:sz w:val="24"/>
          <w:szCs w:val="24"/>
        </w:rPr>
        <w:t xml:space="preserve"> зачисляет деньги с транзитного счета на текущий счет Дольщика и принимает от Дольщика заявление на полное досрочное погашение займа</w:t>
      </w:r>
      <w:r w:rsidR="008D294D" w:rsidRPr="00423175">
        <w:rPr>
          <w:sz w:val="24"/>
          <w:szCs w:val="24"/>
        </w:rPr>
        <w:t xml:space="preserve"> в </w:t>
      </w:r>
      <w:proofErr w:type="spellStart"/>
      <w:r w:rsidR="008D294D" w:rsidRPr="00423175">
        <w:rPr>
          <w:sz w:val="24"/>
          <w:szCs w:val="24"/>
        </w:rPr>
        <w:t>порядкедействующему</w:t>
      </w:r>
      <w:proofErr w:type="spellEnd"/>
      <w:r w:rsidR="008D294D" w:rsidRPr="00423175">
        <w:rPr>
          <w:sz w:val="24"/>
          <w:szCs w:val="24"/>
        </w:rPr>
        <w:t xml:space="preserve"> в Банке, изложенному во внутреннем документе Банка, регламентирующем Программу АО "</w:t>
      </w:r>
      <w:proofErr w:type="spellStart"/>
      <w:r w:rsidR="008D294D" w:rsidRPr="00423175">
        <w:rPr>
          <w:sz w:val="24"/>
          <w:szCs w:val="24"/>
        </w:rPr>
        <w:t>Отбасы</w:t>
      </w:r>
      <w:proofErr w:type="spellEnd"/>
      <w:r w:rsidR="008D294D" w:rsidRPr="00423175">
        <w:rPr>
          <w:sz w:val="24"/>
          <w:szCs w:val="24"/>
        </w:rPr>
        <w:t xml:space="preserve"> банк" "Свой дом" и отдельными внутренними документами Банка, в том числе на условиях Договора страхования.</w:t>
      </w:r>
    </w:p>
    <w:p w14:paraId="25313B91"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Банк в течение 10 (десяти) рабочих</w:t>
      </w:r>
      <w:r w:rsidR="00D84DE5" w:rsidRPr="00423175">
        <w:rPr>
          <w:sz w:val="24"/>
          <w:szCs w:val="24"/>
        </w:rPr>
        <w:t xml:space="preserve"> дней выдает Дольщику оригинал д</w:t>
      </w:r>
      <w:r w:rsidRPr="00423175">
        <w:rPr>
          <w:sz w:val="24"/>
          <w:szCs w:val="24"/>
        </w:rPr>
        <w:t xml:space="preserve">оговора </w:t>
      </w:r>
      <w:r w:rsidR="00BB798D" w:rsidRPr="00423175">
        <w:rPr>
          <w:sz w:val="24"/>
          <w:szCs w:val="24"/>
        </w:rPr>
        <w:t>о долевом</w:t>
      </w:r>
      <w:r w:rsidRPr="00423175">
        <w:rPr>
          <w:sz w:val="24"/>
          <w:szCs w:val="24"/>
        </w:rPr>
        <w:t xml:space="preserve"> учас</w:t>
      </w:r>
      <w:r w:rsidR="00BB798D" w:rsidRPr="00423175">
        <w:rPr>
          <w:sz w:val="24"/>
          <w:szCs w:val="24"/>
        </w:rPr>
        <w:t>тии</w:t>
      </w:r>
      <w:r w:rsidRPr="00423175">
        <w:rPr>
          <w:sz w:val="24"/>
          <w:szCs w:val="24"/>
        </w:rPr>
        <w:t xml:space="preserve"> и документы/письма для снятия обременения Банка с имущественного права требования.</w:t>
      </w:r>
    </w:p>
    <w:p w14:paraId="6CC6EADC"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w:t>
      </w:r>
      <w:r w:rsidR="00D84DE5" w:rsidRPr="00423175">
        <w:rPr>
          <w:sz w:val="24"/>
          <w:szCs w:val="24"/>
        </w:rPr>
        <w:t>Дольщик предоставляет оригинал д</w:t>
      </w:r>
      <w:r w:rsidRPr="00423175">
        <w:rPr>
          <w:sz w:val="24"/>
          <w:szCs w:val="24"/>
        </w:rPr>
        <w:t xml:space="preserve">оговора </w:t>
      </w:r>
      <w:r w:rsidR="00D84DE5" w:rsidRPr="00423175">
        <w:rPr>
          <w:sz w:val="24"/>
          <w:szCs w:val="24"/>
        </w:rPr>
        <w:t>о долевом участии</w:t>
      </w:r>
      <w:r w:rsidRPr="00423175">
        <w:rPr>
          <w:sz w:val="24"/>
          <w:szCs w:val="24"/>
        </w:rPr>
        <w:t xml:space="preserve"> в </w:t>
      </w:r>
      <w:r w:rsidR="00F45EB2" w:rsidRPr="00423175">
        <w:rPr>
          <w:sz w:val="24"/>
          <w:szCs w:val="24"/>
        </w:rPr>
        <w:t>Организацию</w:t>
      </w:r>
      <w:r w:rsidRPr="00423175">
        <w:rPr>
          <w:sz w:val="24"/>
          <w:szCs w:val="24"/>
        </w:rPr>
        <w:t xml:space="preserve">, письма сдает в НАО </w:t>
      </w:r>
      <w:r w:rsidR="00215406" w:rsidRPr="00423175">
        <w:rPr>
          <w:sz w:val="24"/>
          <w:szCs w:val="24"/>
        </w:rPr>
        <w:t>"</w:t>
      </w:r>
      <w:r w:rsidRPr="00423175">
        <w:rPr>
          <w:sz w:val="24"/>
          <w:szCs w:val="24"/>
        </w:rPr>
        <w:t>Правительство для граждан</w:t>
      </w:r>
      <w:r w:rsidR="00215406" w:rsidRPr="00423175">
        <w:rPr>
          <w:sz w:val="24"/>
          <w:szCs w:val="24"/>
        </w:rPr>
        <w:t>"</w:t>
      </w:r>
      <w:r w:rsidRPr="00423175">
        <w:rPr>
          <w:sz w:val="24"/>
          <w:szCs w:val="24"/>
        </w:rPr>
        <w:t>.</w:t>
      </w:r>
    </w:p>
    <w:p w14:paraId="262CFB2D"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lastRenderedPageBreak/>
        <w:t xml:space="preserve"> </w:t>
      </w:r>
      <w:r w:rsidR="00F45EB2" w:rsidRPr="00423175">
        <w:rPr>
          <w:sz w:val="24"/>
          <w:szCs w:val="24"/>
        </w:rPr>
        <w:t>Организация</w:t>
      </w:r>
      <w:r w:rsidR="004A6999" w:rsidRPr="00423175">
        <w:rPr>
          <w:sz w:val="24"/>
          <w:szCs w:val="24"/>
        </w:rPr>
        <w:t xml:space="preserve"> (в </w:t>
      </w:r>
      <w:proofErr w:type="spellStart"/>
      <w:r w:rsidR="004A6999" w:rsidRPr="00423175">
        <w:rPr>
          <w:sz w:val="24"/>
          <w:szCs w:val="24"/>
        </w:rPr>
        <w:t>т.ч.Уполномоченная</w:t>
      </w:r>
      <w:proofErr w:type="spellEnd"/>
      <w:r w:rsidR="004A6999" w:rsidRPr="00423175">
        <w:rPr>
          <w:sz w:val="24"/>
          <w:szCs w:val="24"/>
        </w:rPr>
        <w:t xml:space="preserve"> компания)</w:t>
      </w:r>
      <w:r w:rsidRPr="00423175">
        <w:rPr>
          <w:sz w:val="24"/>
          <w:szCs w:val="24"/>
        </w:rPr>
        <w:t xml:space="preserve"> в соответствии с законодательством Республики Ка</w:t>
      </w:r>
      <w:r w:rsidR="00D84DE5" w:rsidRPr="00423175">
        <w:rPr>
          <w:sz w:val="24"/>
          <w:szCs w:val="24"/>
        </w:rPr>
        <w:t>захстан расторгает с Дольщиком д</w:t>
      </w:r>
      <w:r w:rsidRPr="00423175">
        <w:rPr>
          <w:sz w:val="24"/>
          <w:szCs w:val="24"/>
        </w:rPr>
        <w:t>оговор</w:t>
      </w:r>
      <w:r w:rsidR="00D84DE5" w:rsidRPr="00423175">
        <w:rPr>
          <w:sz w:val="24"/>
          <w:szCs w:val="24"/>
        </w:rPr>
        <w:t xml:space="preserve"> о долевом участии, снимает д</w:t>
      </w:r>
      <w:r w:rsidRPr="00423175">
        <w:rPr>
          <w:sz w:val="24"/>
          <w:szCs w:val="24"/>
        </w:rPr>
        <w:t xml:space="preserve">оговор долевого участия с учета в </w:t>
      </w:r>
      <w:r w:rsidR="004A6999" w:rsidRPr="00423175">
        <w:rPr>
          <w:sz w:val="24"/>
          <w:szCs w:val="24"/>
        </w:rPr>
        <w:t>местном исполнительном органе</w:t>
      </w:r>
      <w:r w:rsidRPr="00423175">
        <w:rPr>
          <w:sz w:val="24"/>
          <w:szCs w:val="24"/>
        </w:rPr>
        <w:t>.</w:t>
      </w:r>
    </w:p>
    <w:p w14:paraId="26ACAD90"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по запросу Банка предоставить информацию и/или подтверждающие документы, связанные с исполнением настоящего Договора. </w:t>
      </w:r>
    </w:p>
    <w:p w14:paraId="498B3A57"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подписать посредством ЭЦП на Портале недвижимости Заявление о присоединении к Стандартным условиям сотрудничества. </w:t>
      </w:r>
    </w:p>
    <w:p w14:paraId="7D49EAF3" w14:textId="77777777" w:rsidR="006A29A1" w:rsidRPr="00423175" w:rsidRDefault="006A29A1" w:rsidP="006A29A1">
      <w:pPr>
        <w:pStyle w:val="af1"/>
        <w:numPr>
          <w:ilvl w:val="0"/>
          <w:numId w:val="7"/>
        </w:numPr>
        <w:tabs>
          <w:tab w:val="left" w:pos="1134"/>
        </w:tabs>
        <w:spacing w:after="120"/>
        <w:ind w:left="0" w:firstLine="709"/>
        <w:contextualSpacing w:val="0"/>
        <w:jc w:val="both"/>
        <w:rPr>
          <w:sz w:val="24"/>
          <w:szCs w:val="24"/>
        </w:rPr>
      </w:pPr>
      <w:r w:rsidRPr="00423175">
        <w:rPr>
          <w:sz w:val="24"/>
          <w:szCs w:val="24"/>
        </w:rPr>
        <w:t xml:space="preserve"> подписать Договоры страхования (</w:t>
      </w:r>
      <w:r w:rsidRPr="00423175">
        <w:rPr>
          <w:i/>
          <w:sz w:val="24"/>
          <w:szCs w:val="24"/>
        </w:rPr>
        <w:t>для кредитования дольщиков с использованием механизма страхования</w:t>
      </w:r>
      <w:r w:rsidRPr="00423175">
        <w:rPr>
          <w:sz w:val="24"/>
          <w:szCs w:val="24"/>
        </w:rPr>
        <w:t xml:space="preserve">). </w:t>
      </w:r>
    </w:p>
    <w:p w14:paraId="17C77A32" w14:textId="77777777" w:rsidR="006A29A1" w:rsidRPr="00423175" w:rsidRDefault="006A29A1" w:rsidP="00F45EB2">
      <w:pPr>
        <w:pStyle w:val="af1"/>
        <w:numPr>
          <w:ilvl w:val="0"/>
          <w:numId w:val="7"/>
        </w:numPr>
        <w:pBdr>
          <w:bottom w:val="single" w:sz="12" w:space="10" w:color="auto"/>
        </w:pBdr>
        <w:tabs>
          <w:tab w:val="left" w:pos="1134"/>
        </w:tabs>
        <w:spacing w:after="120"/>
        <w:ind w:left="0" w:firstLine="709"/>
        <w:contextualSpacing w:val="0"/>
        <w:jc w:val="both"/>
        <w:rPr>
          <w:b/>
          <w:sz w:val="24"/>
          <w:szCs w:val="24"/>
        </w:rPr>
      </w:pPr>
      <w:r w:rsidRPr="00423175">
        <w:rPr>
          <w:spacing w:val="2"/>
          <w:sz w:val="24"/>
          <w:szCs w:val="24"/>
        </w:rPr>
        <w:t xml:space="preserve"> по запросу Банка в течение 10 (рабочих) дней предоставлять сведения о действии/приостановлении/лишении разрешения местных исполнительных органов на привлечение денег дольщиков.</w:t>
      </w:r>
    </w:p>
    <w:p w14:paraId="5AA784D6" w14:textId="77777777" w:rsidR="00E43681" w:rsidRPr="00423175" w:rsidRDefault="00952A71" w:rsidP="00E43681">
      <w:pPr>
        <w:spacing w:after="120"/>
        <w:jc w:val="center"/>
        <w:rPr>
          <w:b/>
          <w:color w:val="000000" w:themeColor="text1"/>
          <w:sz w:val="24"/>
          <w:szCs w:val="24"/>
        </w:rPr>
      </w:pPr>
      <w:r w:rsidRPr="00423175">
        <w:rPr>
          <w:b/>
          <w:color w:val="000000" w:themeColor="text1"/>
          <w:sz w:val="24"/>
          <w:szCs w:val="24"/>
        </w:rPr>
        <w:t>_____________________________________________________</w:t>
      </w:r>
      <w:r w:rsidR="00E43681" w:rsidRPr="00423175">
        <w:rPr>
          <w:b/>
          <w:color w:val="000000" w:themeColor="text1"/>
          <w:sz w:val="24"/>
          <w:szCs w:val="24"/>
        </w:rPr>
        <w:t>________________________</w:t>
      </w:r>
    </w:p>
    <w:p w14:paraId="679FFA2E" w14:textId="77777777" w:rsidR="003744FC" w:rsidRPr="00423175" w:rsidRDefault="00F45EB2" w:rsidP="00CA72D6">
      <w:pPr>
        <w:pStyle w:val="3"/>
        <w:keepLines w:val="0"/>
        <w:widowControl/>
        <w:spacing w:before="0" w:after="120"/>
        <w:jc w:val="center"/>
        <w:rPr>
          <w:rFonts w:ascii="Times New Roman" w:hAnsi="Times New Roman" w:cs="Times New Roman"/>
          <w:b/>
          <w:color w:val="000000" w:themeColor="text1"/>
        </w:rPr>
      </w:pPr>
      <w:bookmarkStart w:id="16" w:name="_Toc158044913"/>
      <w:r w:rsidRPr="00423175">
        <w:rPr>
          <w:rFonts w:ascii="Times New Roman" w:hAnsi="Times New Roman" w:cs="Times New Roman"/>
          <w:b/>
          <w:color w:val="000000" w:themeColor="text1"/>
        </w:rPr>
        <w:t>12</w:t>
      </w:r>
      <w:r w:rsidR="00664459"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Ответственность сторон</w:t>
      </w:r>
      <w:bookmarkEnd w:id="16"/>
    </w:p>
    <w:p w14:paraId="7F4D9AE3" w14:textId="77777777" w:rsidR="003744FC"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B173B7" w:rsidRPr="00423175">
        <w:rPr>
          <w:color w:val="000000" w:themeColor="text1"/>
          <w:sz w:val="24"/>
          <w:szCs w:val="24"/>
        </w:rPr>
        <w:t>.1.</w:t>
      </w:r>
      <w:r w:rsidR="00871317" w:rsidRPr="00423175">
        <w:rPr>
          <w:color w:val="000000" w:themeColor="text1"/>
          <w:sz w:val="24"/>
          <w:szCs w:val="24"/>
        </w:rPr>
        <w:t xml:space="preserve"> </w:t>
      </w:r>
      <w:r w:rsidR="003744FC" w:rsidRPr="00423175">
        <w:rPr>
          <w:color w:val="000000" w:themeColor="text1"/>
          <w:sz w:val="24"/>
          <w:szCs w:val="24"/>
        </w:rPr>
        <w:t>За неисполнение и/или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Республики Казахстан.</w:t>
      </w:r>
    </w:p>
    <w:p w14:paraId="5F3BF10C" w14:textId="77777777" w:rsidR="00871317"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871317" w:rsidRPr="00423175">
        <w:rPr>
          <w:color w:val="000000" w:themeColor="text1"/>
          <w:sz w:val="24"/>
          <w:szCs w:val="24"/>
        </w:rPr>
        <w:t xml:space="preserve">.2. </w:t>
      </w:r>
      <w:r w:rsidR="003744FC" w:rsidRPr="00423175">
        <w:rPr>
          <w:color w:val="000000" w:themeColor="text1"/>
          <w:sz w:val="24"/>
          <w:szCs w:val="24"/>
        </w:rPr>
        <w:t xml:space="preserve">Банк ни при каких обстоятельствах не несет ответственность за соблюдение сроков и качества строительства, </w:t>
      </w:r>
      <w:r w:rsidR="00FC277C" w:rsidRPr="00423175">
        <w:rPr>
          <w:color w:val="000000" w:themeColor="text1"/>
          <w:sz w:val="24"/>
          <w:szCs w:val="24"/>
        </w:rPr>
        <w:t>осуществление мониторинга за ходом строительства Объекта</w:t>
      </w:r>
      <w:r w:rsidR="003744FC" w:rsidRPr="00423175">
        <w:rPr>
          <w:color w:val="000000" w:themeColor="text1"/>
          <w:sz w:val="24"/>
          <w:szCs w:val="24"/>
        </w:rPr>
        <w:t>.</w:t>
      </w:r>
      <w:r w:rsidR="00871317" w:rsidRPr="00423175">
        <w:rPr>
          <w:color w:val="000000" w:themeColor="text1"/>
          <w:sz w:val="24"/>
          <w:szCs w:val="24"/>
        </w:rPr>
        <w:t xml:space="preserve"> </w:t>
      </w:r>
    </w:p>
    <w:p w14:paraId="199B397F" w14:textId="77777777" w:rsidR="00496600"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DA70A3" w:rsidRPr="00423175">
        <w:rPr>
          <w:color w:val="000000" w:themeColor="text1"/>
          <w:sz w:val="24"/>
          <w:szCs w:val="24"/>
        </w:rPr>
        <w:t>.</w:t>
      </w:r>
      <w:r w:rsidR="00871317" w:rsidRPr="00423175">
        <w:rPr>
          <w:color w:val="000000" w:themeColor="text1"/>
          <w:sz w:val="24"/>
          <w:szCs w:val="24"/>
        </w:rPr>
        <w:t xml:space="preserve">3. </w:t>
      </w:r>
      <w:r w:rsidR="003744FC" w:rsidRPr="00423175">
        <w:rPr>
          <w:color w:val="000000" w:themeColor="text1"/>
          <w:sz w:val="24"/>
          <w:szCs w:val="24"/>
        </w:rPr>
        <w:t xml:space="preserve">Риск случайной утраты или повреждения правоустанавливающих, идентификационных и иных документов на Жилье, а также иных сопутствующих этому рисков переходит от передающей Стороны к принимающей Стороне с момента подписания акта приема-передачи пакета документов. </w:t>
      </w:r>
    </w:p>
    <w:p w14:paraId="72F97255" w14:textId="77777777" w:rsidR="00871317"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871317" w:rsidRPr="00423175">
        <w:rPr>
          <w:color w:val="000000" w:themeColor="text1"/>
          <w:sz w:val="24"/>
          <w:szCs w:val="24"/>
        </w:rPr>
        <w:t xml:space="preserve">.4. </w:t>
      </w:r>
      <w:r w:rsidR="003744FC" w:rsidRPr="00423175">
        <w:rPr>
          <w:color w:val="000000" w:themeColor="text1"/>
          <w:sz w:val="24"/>
          <w:szCs w:val="24"/>
        </w:rPr>
        <w:t>В случае утраты или повреждения указанных документов, их восстановление осуществляется за счет Стороны, не обеспечившей сохранность.</w:t>
      </w:r>
    </w:p>
    <w:p w14:paraId="66A425BB" w14:textId="77777777" w:rsidR="00871317" w:rsidRPr="00423175" w:rsidRDefault="00F45EB2"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496600" w:rsidRPr="00423175">
        <w:rPr>
          <w:color w:val="000000" w:themeColor="text1"/>
          <w:sz w:val="24"/>
          <w:szCs w:val="24"/>
        </w:rPr>
        <w:t>.5</w:t>
      </w:r>
      <w:r w:rsidR="00871317" w:rsidRPr="00423175">
        <w:rPr>
          <w:color w:val="000000" w:themeColor="text1"/>
          <w:sz w:val="24"/>
          <w:szCs w:val="24"/>
        </w:rPr>
        <w:t xml:space="preserve">. </w:t>
      </w:r>
      <w:r w:rsidR="003744FC" w:rsidRPr="00423175">
        <w:rPr>
          <w:color w:val="000000" w:themeColor="text1"/>
          <w:sz w:val="24"/>
          <w:szCs w:val="24"/>
        </w:rPr>
        <w:t xml:space="preserve">В случае нарушения </w:t>
      </w:r>
      <w:r w:rsidRPr="00423175">
        <w:rPr>
          <w:color w:val="000000" w:themeColor="text1"/>
          <w:sz w:val="24"/>
          <w:szCs w:val="24"/>
        </w:rPr>
        <w:t>Организацией</w:t>
      </w:r>
      <w:r w:rsidR="00FE17F1" w:rsidRPr="00423175">
        <w:rPr>
          <w:color w:val="000000" w:themeColor="text1"/>
          <w:sz w:val="24"/>
          <w:szCs w:val="24"/>
        </w:rPr>
        <w:t xml:space="preserve">, в  </w:t>
      </w:r>
      <w:proofErr w:type="spellStart"/>
      <w:r w:rsidR="00FE17F1" w:rsidRPr="00423175">
        <w:rPr>
          <w:color w:val="000000" w:themeColor="text1"/>
          <w:sz w:val="24"/>
          <w:szCs w:val="24"/>
        </w:rPr>
        <w:t>т.ч</w:t>
      </w:r>
      <w:proofErr w:type="spellEnd"/>
      <w:r w:rsidR="00FE17F1" w:rsidRPr="00423175">
        <w:rPr>
          <w:color w:val="000000" w:themeColor="text1"/>
          <w:sz w:val="24"/>
          <w:szCs w:val="24"/>
        </w:rPr>
        <w:t xml:space="preserve">. Уполномоченной компанией </w:t>
      </w:r>
      <w:r w:rsidR="003744FC" w:rsidRPr="00423175">
        <w:rPr>
          <w:color w:val="000000" w:themeColor="text1"/>
          <w:sz w:val="24"/>
          <w:szCs w:val="24"/>
        </w:rPr>
        <w:t xml:space="preserve"> условий порядка сотрудничества и обязательств по Договору, Банк имеет право требовать, а </w:t>
      </w:r>
      <w:r w:rsidRPr="00423175">
        <w:rPr>
          <w:color w:val="000000" w:themeColor="text1"/>
          <w:sz w:val="24"/>
          <w:szCs w:val="24"/>
        </w:rPr>
        <w:t>Организация</w:t>
      </w:r>
      <w:r w:rsidR="003744FC" w:rsidRPr="00423175">
        <w:rPr>
          <w:color w:val="000000" w:themeColor="text1"/>
          <w:sz w:val="24"/>
          <w:szCs w:val="24"/>
        </w:rPr>
        <w:t xml:space="preserve"> по требованию Банка обязан</w:t>
      </w:r>
      <w:r w:rsidRPr="00423175">
        <w:rPr>
          <w:color w:val="000000" w:themeColor="text1"/>
          <w:sz w:val="24"/>
          <w:szCs w:val="24"/>
        </w:rPr>
        <w:t>а</w:t>
      </w:r>
      <w:r w:rsidR="003744FC" w:rsidRPr="00423175">
        <w:rPr>
          <w:color w:val="000000" w:themeColor="text1"/>
          <w:sz w:val="24"/>
          <w:szCs w:val="24"/>
        </w:rPr>
        <w:t xml:space="preserve"> выплатить неустойку в размере 5% (пять процентов) от стоимости Жилья в Объекте, </w:t>
      </w:r>
      <w:r w:rsidR="004A6999" w:rsidRPr="00423175">
        <w:rPr>
          <w:color w:val="000000" w:themeColor="text1"/>
          <w:sz w:val="24"/>
          <w:szCs w:val="24"/>
        </w:rPr>
        <w:t xml:space="preserve">указанного в договоре купли-продажи/договоре о долевом участии </w:t>
      </w:r>
      <w:r w:rsidR="003744FC" w:rsidRPr="00423175">
        <w:rPr>
          <w:color w:val="000000" w:themeColor="text1"/>
          <w:sz w:val="24"/>
          <w:szCs w:val="24"/>
        </w:rPr>
        <w:t xml:space="preserve">при реализации которого </w:t>
      </w:r>
      <w:r w:rsidR="00077BD3" w:rsidRPr="00423175">
        <w:rPr>
          <w:color w:val="000000" w:themeColor="text1"/>
          <w:sz w:val="24"/>
          <w:szCs w:val="24"/>
        </w:rPr>
        <w:t>Организацией</w:t>
      </w:r>
      <w:r w:rsidR="003744FC" w:rsidRPr="00423175">
        <w:rPr>
          <w:color w:val="000000" w:themeColor="text1"/>
          <w:sz w:val="24"/>
          <w:szCs w:val="24"/>
        </w:rPr>
        <w:t xml:space="preserve"> допущены указанные нарушения, за каждый факт нарушения.</w:t>
      </w:r>
    </w:p>
    <w:p w14:paraId="424864B4" w14:textId="77777777" w:rsidR="007F5A4E" w:rsidRPr="00423175" w:rsidRDefault="00F45EB2"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12</w:t>
      </w:r>
      <w:r w:rsidR="00FB1BC7" w:rsidRPr="00423175">
        <w:rPr>
          <w:color w:val="000000" w:themeColor="text1"/>
          <w:sz w:val="24"/>
          <w:szCs w:val="24"/>
        </w:rPr>
        <w:t>.6</w:t>
      </w:r>
      <w:r w:rsidR="00871317" w:rsidRPr="00423175">
        <w:rPr>
          <w:color w:val="000000" w:themeColor="text1"/>
          <w:sz w:val="24"/>
          <w:szCs w:val="24"/>
        </w:rPr>
        <w:t xml:space="preserve">. </w:t>
      </w:r>
      <w:r w:rsidR="003744FC" w:rsidRPr="00423175">
        <w:rPr>
          <w:color w:val="000000" w:themeColor="text1"/>
          <w:sz w:val="24"/>
          <w:szCs w:val="24"/>
        </w:rPr>
        <w:t>Уплата неустойки не освобождает Стороны от возмещения убытков. Соответствующая Сторона Договора имеет право освободить другую Сторону, нарушившую условия Договора, от возмещения убытков и/или уплаты неустойки.</w:t>
      </w:r>
    </w:p>
    <w:p w14:paraId="6E4C2B33" w14:textId="77777777" w:rsidR="007F5A4E" w:rsidRPr="00423175" w:rsidRDefault="00077BD3" w:rsidP="00450CB1">
      <w:pPr>
        <w:pBdr>
          <w:bottom w:val="single" w:sz="12" w:space="1" w:color="auto"/>
        </w:pBdr>
        <w:tabs>
          <w:tab w:val="left" w:pos="851"/>
          <w:tab w:val="left" w:pos="1134"/>
        </w:tabs>
        <w:spacing w:after="120"/>
        <w:ind w:firstLine="709"/>
        <w:jc w:val="both"/>
        <w:textAlignment w:val="bottom"/>
        <w:rPr>
          <w:sz w:val="24"/>
          <w:szCs w:val="24"/>
        </w:rPr>
      </w:pPr>
      <w:r w:rsidRPr="00423175">
        <w:rPr>
          <w:color w:val="000000" w:themeColor="text1"/>
          <w:sz w:val="24"/>
          <w:szCs w:val="24"/>
        </w:rPr>
        <w:t>12</w:t>
      </w:r>
      <w:r w:rsidR="00FB1BC7" w:rsidRPr="00423175">
        <w:rPr>
          <w:color w:val="000000" w:themeColor="text1"/>
          <w:sz w:val="24"/>
          <w:szCs w:val="24"/>
        </w:rPr>
        <w:t>.7</w:t>
      </w:r>
      <w:r w:rsidR="007F5A4E" w:rsidRPr="00423175">
        <w:rPr>
          <w:color w:val="000000" w:themeColor="text1"/>
          <w:sz w:val="24"/>
          <w:szCs w:val="24"/>
        </w:rPr>
        <w:t xml:space="preserve">. </w:t>
      </w:r>
      <w:r w:rsidR="007F5A4E" w:rsidRPr="00423175">
        <w:rPr>
          <w:sz w:val="24"/>
          <w:szCs w:val="24"/>
        </w:rPr>
        <w:t>При наступлении форс-мажорных обстоятельств Стороны уведомляют об этом друг друга в течение 3 (трех) календарных дней с момента их наступления.</w:t>
      </w:r>
    </w:p>
    <w:p w14:paraId="7B222D3F" w14:textId="77777777" w:rsidR="007F5A4E" w:rsidRPr="00423175" w:rsidRDefault="007F5A4E" w:rsidP="00450CB1">
      <w:pPr>
        <w:pBdr>
          <w:bottom w:val="single" w:sz="12" w:space="1" w:color="auto"/>
        </w:pBdr>
        <w:tabs>
          <w:tab w:val="left" w:pos="851"/>
          <w:tab w:val="left" w:pos="1134"/>
        </w:tabs>
        <w:spacing w:after="120"/>
        <w:jc w:val="both"/>
        <w:textAlignment w:val="bottom"/>
        <w:rPr>
          <w:color w:val="000000" w:themeColor="text1"/>
          <w:sz w:val="24"/>
          <w:szCs w:val="24"/>
        </w:rPr>
      </w:pPr>
    </w:p>
    <w:p w14:paraId="692ED57A" w14:textId="77777777" w:rsidR="003744FC" w:rsidRPr="00423175" w:rsidRDefault="00077BD3" w:rsidP="00CA72D6">
      <w:pPr>
        <w:pStyle w:val="3"/>
        <w:keepLines w:val="0"/>
        <w:widowControl/>
        <w:spacing w:before="0" w:after="120"/>
        <w:jc w:val="center"/>
        <w:rPr>
          <w:rFonts w:ascii="Times New Roman" w:hAnsi="Times New Roman" w:cs="Times New Roman"/>
          <w:b/>
          <w:color w:val="000000" w:themeColor="text1"/>
        </w:rPr>
      </w:pPr>
      <w:bookmarkStart w:id="17" w:name="_Toc158044914"/>
      <w:r w:rsidRPr="00423175">
        <w:rPr>
          <w:rFonts w:ascii="Times New Roman" w:hAnsi="Times New Roman" w:cs="Times New Roman"/>
          <w:b/>
          <w:color w:val="000000" w:themeColor="text1"/>
        </w:rPr>
        <w:t>13</w:t>
      </w:r>
      <w:r w:rsidR="00664459"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Условия расторжения Договора</w:t>
      </w:r>
      <w:bookmarkEnd w:id="17"/>
    </w:p>
    <w:p w14:paraId="44C09272" w14:textId="77777777" w:rsidR="003744FC" w:rsidRPr="00423175" w:rsidRDefault="00077BD3" w:rsidP="00450CB1">
      <w:pPr>
        <w:tabs>
          <w:tab w:val="left" w:pos="851"/>
          <w:tab w:val="left" w:pos="1134"/>
        </w:tabs>
        <w:spacing w:after="120"/>
        <w:ind w:firstLine="709"/>
        <w:textAlignment w:val="bottom"/>
        <w:rPr>
          <w:b/>
          <w:color w:val="000000" w:themeColor="text1"/>
          <w:sz w:val="24"/>
          <w:szCs w:val="24"/>
        </w:rPr>
      </w:pPr>
      <w:r w:rsidRPr="00423175">
        <w:rPr>
          <w:color w:val="000000" w:themeColor="text1"/>
          <w:sz w:val="24"/>
          <w:szCs w:val="24"/>
        </w:rPr>
        <w:t>13</w:t>
      </w:r>
      <w:r w:rsidR="00664459" w:rsidRPr="00423175">
        <w:rPr>
          <w:color w:val="000000" w:themeColor="text1"/>
          <w:sz w:val="24"/>
          <w:szCs w:val="24"/>
        </w:rPr>
        <w:t xml:space="preserve">.1. </w:t>
      </w:r>
      <w:r w:rsidR="003744FC" w:rsidRPr="00423175">
        <w:rPr>
          <w:color w:val="000000" w:themeColor="text1"/>
          <w:sz w:val="24"/>
          <w:szCs w:val="24"/>
        </w:rPr>
        <w:t>Настоящий Договор прекращает свое действие:</w:t>
      </w:r>
    </w:p>
    <w:p w14:paraId="2ABEF32F" w14:textId="77777777" w:rsidR="003744FC" w:rsidRPr="0042317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423175">
        <w:rPr>
          <w:color w:val="000000" w:themeColor="text1"/>
          <w:sz w:val="24"/>
          <w:szCs w:val="24"/>
        </w:rPr>
        <w:t xml:space="preserve">При представлении </w:t>
      </w:r>
      <w:r w:rsidR="00077BD3" w:rsidRPr="00423175">
        <w:rPr>
          <w:color w:val="000000" w:themeColor="text1"/>
          <w:sz w:val="24"/>
          <w:szCs w:val="24"/>
        </w:rPr>
        <w:t>Организацией</w:t>
      </w:r>
      <w:r w:rsidRPr="00423175">
        <w:rPr>
          <w:color w:val="000000" w:themeColor="text1"/>
          <w:sz w:val="24"/>
          <w:szCs w:val="24"/>
        </w:rPr>
        <w:t xml:space="preserve"> недостоверной информации, документов при подаче Заявки на согласование Объекта;</w:t>
      </w:r>
    </w:p>
    <w:p w14:paraId="7A842EC2" w14:textId="77777777" w:rsidR="003744FC" w:rsidRPr="0042317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423175">
        <w:rPr>
          <w:color w:val="000000" w:themeColor="text1"/>
          <w:sz w:val="24"/>
          <w:szCs w:val="24"/>
        </w:rPr>
        <w:lastRenderedPageBreak/>
        <w:t xml:space="preserve">При получении Банком отрицательного ответа от </w:t>
      </w:r>
      <w:r w:rsidR="00077BD3" w:rsidRPr="00423175">
        <w:rPr>
          <w:color w:val="000000" w:themeColor="text1"/>
          <w:sz w:val="24"/>
          <w:szCs w:val="24"/>
        </w:rPr>
        <w:t>Организации</w:t>
      </w:r>
      <w:r w:rsidRPr="00423175">
        <w:rPr>
          <w:color w:val="000000" w:themeColor="text1"/>
          <w:sz w:val="24"/>
          <w:szCs w:val="24"/>
        </w:rPr>
        <w:t xml:space="preserve"> на запрос Банка о необходимости принятия решения о реализации Жилья в Объекте по фактическому количеству Вкладчиков, прошедших Отбор Покупателей;</w:t>
      </w:r>
    </w:p>
    <w:p w14:paraId="3C02BCC4" w14:textId="77777777" w:rsidR="003744FC" w:rsidRPr="00423175" w:rsidRDefault="003744FC" w:rsidP="00CF4993">
      <w:pPr>
        <w:pStyle w:val="af1"/>
        <w:numPr>
          <w:ilvl w:val="0"/>
          <w:numId w:val="5"/>
        </w:numPr>
        <w:tabs>
          <w:tab w:val="left" w:pos="851"/>
          <w:tab w:val="left" w:pos="1134"/>
        </w:tabs>
        <w:spacing w:after="120"/>
        <w:ind w:left="0" w:firstLine="709"/>
        <w:contextualSpacing w:val="0"/>
        <w:jc w:val="both"/>
        <w:textAlignment w:val="bottom"/>
        <w:rPr>
          <w:color w:val="000000" w:themeColor="text1"/>
          <w:sz w:val="24"/>
          <w:szCs w:val="24"/>
        </w:rPr>
      </w:pPr>
      <w:r w:rsidRPr="00423175">
        <w:rPr>
          <w:color w:val="000000" w:themeColor="text1"/>
          <w:sz w:val="24"/>
          <w:szCs w:val="24"/>
        </w:rPr>
        <w:t>При полной реализа</w:t>
      </w:r>
      <w:r w:rsidR="007C6237" w:rsidRPr="00423175">
        <w:rPr>
          <w:color w:val="000000" w:themeColor="text1"/>
          <w:sz w:val="24"/>
          <w:szCs w:val="24"/>
        </w:rPr>
        <w:t xml:space="preserve">ции Жилья в Объекте Покупателям; </w:t>
      </w:r>
    </w:p>
    <w:p w14:paraId="50108172" w14:textId="77777777" w:rsidR="00B5165D" w:rsidRPr="00423175" w:rsidRDefault="00E44591" w:rsidP="00077BD3">
      <w:pPr>
        <w:pStyle w:val="af1"/>
        <w:numPr>
          <w:ilvl w:val="0"/>
          <w:numId w:val="5"/>
        </w:numPr>
        <w:tabs>
          <w:tab w:val="left" w:pos="851"/>
          <w:tab w:val="left" w:pos="1134"/>
        </w:tabs>
        <w:spacing w:after="120"/>
        <w:ind w:left="0" w:firstLine="709"/>
        <w:contextualSpacing w:val="0"/>
        <w:jc w:val="both"/>
        <w:textAlignment w:val="bottom"/>
        <w:rPr>
          <w:color w:val="000000" w:themeColor="text1"/>
          <w:szCs w:val="24"/>
        </w:rPr>
      </w:pPr>
      <w:r w:rsidRPr="00423175">
        <w:rPr>
          <w:color w:val="000000" w:themeColor="text1"/>
          <w:sz w:val="24"/>
          <w:szCs w:val="22"/>
        </w:rPr>
        <w:t>При подаче новой</w:t>
      </w:r>
      <w:r w:rsidR="001A3D8C" w:rsidRPr="00423175">
        <w:rPr>
          <w:color w:val="000000" w:themeColor="text1"/>
          <w:sz w:val="24"/>
          <w:szCs w:val="22"/>
        </w:rPr>
        <w:t xml:space="preserve"> (измененной)</w:t>
      </w:r>
      <w:r w:rsidRPr="00423175">
        <w:rPr>
          <w:color w:val="000000" w:themeColor="text1"/>
          <w:sz w:val="24"/>
          <w:szCs w:val="22"/>
        </w:rPr>
        <w:t xml:space="preserve"> Заявки на согласование Объекта по одному и тому же Объекту.</w:t>
      </w:r>
    </w:p>
    <w:p w14:paraId="2442CEE1" w14:textId="77777777" w:rsidR="003744FC" w:rsidRPr="00423175" w:rsidRDefault="00077BD3" w:rsidP="00450CB1">
      <w:pP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13</w:t>
      </w:r>
      <w:r w:rsidR="00914760" w:rsidRPr="00423175">
        <w:rPr>
          <w:color w:val="000000" w:themeColor="text1"/>
          <w:sz w:val="24"/>
          <w:szCs w:val="24"/>
        </w:rPr>
        <w:t>.</w:t>
      </w:r>
      <w:r w:rsidR="000D307B" w:rsidRPr="00423175">
        <w:rPr>
          <w:color w:val="000000" w:themeColor="text1"/>
          <w:sz w:val="24"/>
          <w:szCs w:val="24"/>
        </w:rPr>
        <w:t xml:space="preserve">2. </w:t>
      </w:r>
      <w:r w:rsidR="003744FC" w:rsidRPr="00423175">
        <w:rPr>
          <w:color w:val="000000" w:themeColor="text1"/>
          <w:sz w:val="24"/>
          <w:szCs w:val="24"/>
        </w:rPr>
        <w:t xml:space="preserve">Прекращение действия настоящего Договора влечет прекращение обязательств Сторон по нему, но не освобождает Стороны от ответственности за нарушение условий Договора в период его действия. </w:t>
      </w:r>
    </w:p>
    <w:p w14:paraId="320746C3" w14:textId="77777777" w:rsidR="003744FC" w:rsidRPr="00423175" w:rsidRDefault="00077BD3"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r w:rsidRPr="00423175">
        <w:rPr>
          <w:color w:val="000000" w:themeColor="text1"/>
          <w:sz w:val="24"/>
          <w:szCs w:val="24"/>
        </w:rPr>
        <w:t>13</w:t>
      </w:r>
      <w:r w:rsidR="000D307B" w:rsidRPr="00423175">
        <w:rPr>
          <w:color w:val="000000" w:themeColor="text1"/>
          <w:sz w:val="24"/>
          <w:szCs w:val="24"/>
        </w:rPr>
        <w:t>.3.</w:t>
      </w:r>
      <w:r w:rsidR="003744FC" w:rsidRPr="00423175">
        <w:rPr>
          <w:color w:val="000000" w:themeColor="text1"/>
          <w:sz w:val="24"/>
          <w:szCs w:val="24"/>
        </w:rPr>
        <w:t xml:space="preserve"> Настоящий Договор может быть расторгнут по соглашению Сторон.</w:t>
      </w:r>
    </w:p>
    <w:p w14:paraId="5C326315" w14:textId="77777777" w:rsidR="00476223" w:rsidRPr="00423175" w:rsidRDefault="00077BD3" w:rsidP="00450CB1">
      <w:pPr>
        <w:pBdr>
          <w:bottom w:val="single" w:sz="12" w:space="1" w:color="auto"/>
        </w:pBdr>
        <w:tabs>
          <w:tab w:val="left" w:pos="851"/>
          <w:tab w:val="left" w:pos="1134"/>
        </w:tabs>
        <w:spacing w:after="120"/>
        <w:ind w:firstLine="709"/>
        <w:jc w:val="both"/>
        <w:textAlignment w:val="bottom"/>
        <w:rPr>
          <w:i/>
          <w:color w:val="0000FF"/>
          <w:sz w:val="24"/>
          <w:szCs w:val="24"/>
        </w:rPr>
      </w:pPr>
      <w:r w:rsidRPr="00423175">
        <w:rPr>
          <w:color w:val="000000"/>
          <w:sz w:val="24"/>
          <w:szCs w:val="24"/>
        </w:rPr>
        <w:t>13</w:t>
      </w:r>
      <w:r w:rsidR="00476223" w:rsidRPr="00423175">
        <w:rPr>
          <w:color w:val="000000"/>
          <w:sz w:val="24"/>
          <w:szCs w:val="24"/>
        </w:rPr>
        <w:t>.4. При неисполнении Сторонами обязательств по настоящему Договору</w:t>
      </w:r>
      <w:r w:rsidRPr="00423175">
        <w:rPr>
          <w:color w:val="000000"/>
          <w:sz w:val="24"/>
          <w:szCs w:val="24"/>
        </w:rPr>
        <w:t>.</w:t>
      </w:r>
    </w:p>
    <w:p w14:paraId="140FF7F8" w14:textId="77777777" w:rsidR="00476223" w:rsidRPr="00423175" w:rsidRDefault="00476223" w:rsidP="00450CB1">
      <w:pPr>
        <w:pBdr>
          <w:bottom w:val="single" w:sz="12" w:space="1" w:color="auto"/>
        </w:pBdr>
        <w:tabs>
          <w:tab w:val="left" w:pos="851"/>
          <w:tab w:val="left" w:pos="1134"/>
        </w:tabs>
        <w:spacing w:after="120"/>
        <w:ind w:firstLine="709"/>
        <w:jc w:val="both"/>
        <w:textAlignment w:val="bottom"/>
        <w:rPr>
          <w:color w:val="000000" w:themeColor="text1"/>
          <w:sz w:val="24"/>
          <w:szCs w:val="24"/>
        </w:rPr>
      </w:pPr>
    </w:p>
    <w:p w14:paraId="43A8A8AE" w14:textId="77777777" w:rsidR="003744FC" w:rsidRPr="00423175" w:rsidRDefault="00077BD3" w:rsidP="00CA72D6">
      <w:pPr>
        <w:pStyle w:val="3"/>
        <w:keepLines w:val="0"/>
        <w:widowControl/>
        <w:spacing w:before="0" w:after="120"/>
        <w:jc w:val="center"/>
        <w:rPr>
          <w:rFonts w:ascii="Times New Roman" w:hAnsi="Times New Roman" w:cs="Times New Roman"/>
          <w:b/>
          <w:color w:val="000000" w:themeColor="text1"/>
        </w:rPr>
      </w:pPr>
      <w:bookmarkStart w:id="18" w:name="_Toc158044915"/>
      <w:r w:rsidRPr="00423175">
        <w:rPr>
          <w:rFonts w:ascii="Times New Roman" w:hAnsi="Times New Roman" w:cs="Times New Roman"/>
          <w:b/>
          <w:color w:val="000000" w:themeColor="text1"/>
        </w:rPr>
        <w:t>14</w:t>
      </w:r>
      <w:r w:rsidR="0095040D" w:rsidRPr="00423175">
        <w:rPr>
          <w:rFonts w:ascii="Times New Roman" w:hAnsi="Times New Roman" w:cs="Times New Roman"/>
          <w:b/>
          <w:color w:val="000000" w:themeColor="text1"/>
        </w:rPr>
        <w:t>.</w:t>
      </w:r>
      <w:r w:rsidR="004E20FC"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Порядок разрешения споров</w:t>
      </w:r>
      <w:bookmarkEnd w:id="18"/>
    </w:p>
    <w:p w14:paraId="385BEEE8" w14:textId="77777777" w:rsidR="003744FC" w:rsidRPr="00423175" w:rsidRDefault="00077BD3" w:rsidP="00450CB1">
      <w:pPr>
        <w:tabs>
          <w:tab w:val="left" w:pos="993"/>
        </w:tabs>
        <w:spacing w:after="120"/>
        <w:ind w:firstLine="709"/>
        <w:jc w:val="both"/>
        <w:textAlignment w:val="bottom"/>
        <w:rPr>
          <w:color w:val="000000" w:themeColor="text1"/>
          <w:sz w:val="24"/>
          <w:szCs w:val="24"/>
        </w:rPr>
      </w:pPr>
      <w:r w:rsidRPr="00423175">
        <w:rPr>
          <w:color w:val="000000" w:themeColor="text1"/>
          <w:sz w:val="24"/>
          <w:szCs w:val="24"/>
        </w:rPr>
        <w:t>14</w:t>
      </w:r>
      <w:r w:rsidR="006965BF" w:rsidRPr="00423175">
        <w:rPr>
          <w:color w:val="000000" w:themeColor="text1"/>
          <w:sz w:val="24"/>
          <w:szCs w:val="24"/>
        </w:rPr>
        <w:t>.</w:t>
      </w:r>
      <w:r w:rsidR="00871317" w:rsidRPr="00423175">
        <w:rPr>
          <w:color w:val="000000" w:themeColor="text1"/>
          <w:sz w:val="24"/>
          <w:szCs w:val="24"/>
        </w:rPr>
        <w:t xml:space="preserve">1. </w:t>
      </w:r>
      <w:r w:rsidR="003744FC" w:rsidRPr="00423175">
        <w:rPr>
          <w:color w:val="000000" w:themeColor="text1"/>
          <w:sz w:val="24"/>
          <w:szCs w:val="24"/>
        </w:rPr>
        <w:t>В случае возникновения разногласий и споров по настоящему Договору Стороны обязуются предпринять все необходимые меры для их урегулирования во внесудебном порядке.</w:t>
      </w:r>
    </w:p>
    <w:p w14:paraId="39E91000" w14:textId="77777777" w:rsidR="004E20FC" w:rsidRPr="00423175" w:rsidRDefault="00077BD3" w:rsidP="00450CB1">
      <w:pPr>
        <w:tabs>
          <w:tab w:val="left" w:pos="993"/>
        </w:tabs>
        <w:spacing w:after="120"/>
        <w:ind w:firstLine="709"/>
        <w:jc w:val="both"/>
        <w:textAlignment w:val="bottom"/>
        <w:rPr>
          <w:color w:val="000000" w:themeColor="text1"/>
          <w:sz w:val="24"/>
          <w:szCs w:val="24"/>
        </w:rPr>
      </w:pPr>
      <w:r w:rsidRPr="00423175">
        <w:rPr>
          <w:color w:val="000000" w:themeColor="text1"/>
          <w:sz w:val="24"/>
          <w:szCs w:val="24"/>
        </w:rPr>
        <w:t>14</w:t>
      </w:r>
      <w:r w:rsidR="004E20FC" w:rsidRPr="00423175">
        <w:rPr>
          <w:color w:val="000000" w:themeColor="text1"/>
          <w:sz w:val="24"/>
          <w:szCs w:val="24"/>
        </w:rPr>
        <w:t xml:space="preserve">.2. </w:t>
      </w:r>
      <w:r w:rsidR="003744FC" w:rsidRPr="00423175">
        <w:rPr>
          <w:color w:val="000000" w:themeColor="text1"/>
          <w:sz w:val="24"/>
          <w:szCs w:val="24"/>
        </w:rPr>
        <w:t>Предельный срок для рассмотрения претензий составляет 1 (один) месяц с момента получения претензии.</w:t>
      </w:r>
    </w:p>
    <w:p w14:paraId="3D17A20C" w14:textId="77777777" w:rsidR="003744FC" w:rsidRPr="00423175" w:rsidRDefault="00077BD3" w:rsidP="00450CB1">
      <w:pPr>
        <w:tabs>
          <w:tab w:val="left" w:pos="993"/>
        </w:tabs>
        <w:spacing w:after="120"/>
        <w:ind w:firstLine="709"/>
        <w:jc w:val="both"/>
        <w:textAlignment w:val="bottom"/>
        <w:rPr>
          <w:i/>
          <w:color w:val="0000FF"/>
          <w:sz w:val="24"/>
          <w:szCs w:val="24"/>
        </w:rPr>
      </w:pPr>
      <w:r w:rsidRPr="00423175">
        <w:rPr>
          <w:color w:val="000000" w:themeColor="text1"/>
          <w:sz w:val="24"/>
          <w:szCs w:val="24"/>
        </w:rPr>
        <w:t>14</w:t>
      </w:r>
      <w:r w:rsidR="004E20FC" w:rsidRPr="00423175">
        <w:rPr>
          <w:color w:val="000000" w:themeColor="text1"/>
          <w:sz w:val="24"/>
          <w:szCs w:val="24"/>
        </w:rPr>
        <w:t xml:space="preserve">.3. </w:t>
      </w:r>
      <w:r w:rsidR="003744FC" w:rsidRPr="00423175">
        <w:rPr>
          <w:color w:val="000000" w:themeColor="text1"/>
          <w:sz w:val="24"/>
          <w:szCs w:val="24"/>
        </w:rPr>
        <w:t>В случае не достижения взаимного согласия Сторон в срок,</w:t>
      </w:r>
      <w:r w:rsidR="00360FFA" w:rsidRPr="00423175">
        <w:rPr>
          <w:color w:val="000000" w:themeColor="text1"/>
          <w:sz w:val="24"/>
          <w:szCs w:val="24"/>
        </w:rPr>
        <w:t xml:space="preserve"> </w:t>
      </w:r>
      <w:r w:rsidR="00360FFA" w:rsidRPr="00423175">
        <w:rPr>
          <w:sz w:val="24"/>
          <w:szCs w:val="24"/>
        </w:rPr>
        <w:t>установленный</w:t>
      </w:r>
      <w:r w:rsidR="003744FC" w:rsidRPr="00423175">
        <w:rPr>
          <w:color w:val="000000" w:themeColor="text1"/>
          <w:sz w:val="24"/>
          <w:szCs w:val="24"/>
        </w:rPr>
        <w:t xml:space="preserve"> настоящ</w:t>
      </w:r>
      <w:r w:rsidR="009671BB" w:rsidRPr="00423175">
        <w:rPr>
          <w:color w:val="000000" w:themeColor="text1"/>
          <w:sz w:val="24"/>
          <w:szCs w:val="24"/>
        </w:rPr>
        <w:t>им</w:t>
      </w:r>
      <w:r w:rsidR="003744FC" w:rsidRPr="00423175">
        <w:rPr>
          <w:color w:val="000000" w:themeColor="text1"/>
          <w:sz w:val="24"/>
          <w:szCs w:val="24"/>
        </w:rPr>
        <w:t xml:space="preserve"> Договор</w:t>
      </w:r>
      <w:r w:rsidR="009671BB" w:rsidRPr="00423175">
        <w:rPr>
          <w:color w:val="000000" w:themeColor="text1"/>
          <w:sz w:val="24"/>
          <w:szCs w:val="24"/>
        </w:rPr>
        <w:t>ом</w:t>
      </w:r>
      <w:r w:rsidR="003744FC" w:rsidRPr="00423175">
        <w:rPr>
          <w:color w:val="000000" w:themeColor="text1"/>
          <w:sz w:val="24"/>
          <w:szCs w:val="24"/>
        </w:rPr>
        <w:t>, споры п</w:t>
      </w:r>
      <w:r w:rsidR="00914760" w:rsidRPr="00423175">
        <w:rPr>
          <w:color w:val="000000" w:themeColor="text1"/>
          <w:sz w:val="24"/>
          <w:szCs w:val="24"/>
        </w:rPr>
        <w:t>о</w:t>
      </w:r>
      <w:r w:rsidR="003744FC" w:rsidRPr="00423175">
        <w:rPr>
          <w:color w:val="000000" w:themeColor="text1"/>
          <w:sz w:val="24"/>
          <w:szCs w:val="24"/>
        </w:rPr>
        <w:t>длежат рассмотрению в суде в соответствии с действующим законод</w:t>
      </w:r>
      <w:r w:rsidR="00631256" w:rsidRPr="00423175">
        <w:rPr>
          <w:color w:val="000000" w:themeColor="text1"/>
          <w:sz w:val="24"/>
          <w:szCs w:val="24"/>
        </w:rPr>
        <w:t>ательством Республики Казахстан</w:t>
      </w:r>
      <w:r w:rsidRPr="00423175">
        <w:rPr>
          <w:color w:val="000000" w:themeColor="text1"/>
          <w:sz w:val="24"/>
          <w:szCs w:val="24"/>
        </w:rPr>
        <w:t>.</w:t>
      </w:r>
      <w:r w:rsidR="00360FFA" w:rsidRPr="00423175">
        <w:rPr>
          <w:color w:val="000000" w:themeColor="text1"/>
          <w:sz w:val="24"/>
          <w:szCs w:val="24"/>
        </w:rPr>
        <w:t xml:space="preserve"> </w:t>
      </w:r>
    </w:p>
    <w:p w14:paraId="4EB07C3A" w14:textId="77777777" w:rsidR="001D0C2D" w:rsidRPr="00423175" w:rsidRDefault="001D0C2D" w:rsidP="00450CB1">
      <w:pPr>
        <w:tabs>
          <w:tab w:val="left" w:pos="993"/>
        </w:tabs>
        <w:spacing w:after="120"/>
        <w:jc w:val="both"/>
        <w:textAlignment w:val="bottom"/>
        <w:rPr>
          <w:color w:val="000000" w:themeColor="text1"/>
          <w:sz w:val="24"/>
          <w:szCs w:val="24"/>
        </w:rPr>
      </w:pPr>
      <w:r w:rsidRPr="00423175">
        <w:rPr>
          <w:color w:val="000000" w:themeColor="text1"/>
          <w:sz w:val="24"/>
          <w:szCs w:val="24"/>
        </w:rPr>
        <w:t>_____________________________________________________________________________</w:t>
      </w:r>
    </w:p>
    <w:p w14:paraId="639A9D0D" w14:textId="77777777" w:rsidR="003744FC" w:rsidRPr="00423175" w:rsidRDefault="00077BD3" w:rsidP="00E43681">
      <w:pPr>
        <w:pStyle w:val="3"/>
        <w:keepLines w:val="0"/>
        <w:widowControl/>
        <w:spacing w:before="0" w:after="120"/>
        <w:jc w:val="center"/>
        <w:rPr>
          <w:rFonts w:ascii="Times New Roman" w:hAnsi="Times New Roman" w:cs="Times New Roman"/>
          <w:b/>
          <w:color w:val="000000" w:themeColor="text1"/>
        </w:rPr>
      </w:pPr>
      <w:bookmarkStart w:id="19" w:name="_Toc158044916"/>
      <w:r w:rsidRPr="00423175">
        <w:rPr>
          <w:rFonts w:ascii="Times New Roman" w:hAnsi="Times New Roman" w:cs="Times New Roman"/>
          <w:b/>
          <w:color w:val="000000" w:themeColor="text1"/>
        </w:rPr>
        <w:t>15</w:t>
      </w:r>
      <w:r w:rsidR="00B90980" w:rsidRPr="00423175">
        <w:rPr>
          <w:rFonts w:ascii="Times New Roman" w:hAnsi="Times New Roman" w:cs="Times New Roman"/>
          <w:b/>
          <w:color w:val="000000" w:themeColor="text1"/>
        </w:rPr>
        <w:t xml:space="preserve">. </w:t>
      </w:r>
      <w:r w:rsidR="003744FC" w:rsidRPr="00423175">
        <w:rPr>
          <w:rFonts w:ascii="Times New Roman" w:hAnsi="Times New Roman" w:cs="Times New Roman"/>
          <w:b/>
          <w:color w:val="000000" w:themeColor="text1"/>
        </w:rPr>
        <w:t>Прочие условия</w:t>
      </w:r>
      <w:bookmarkEnd w:id="19"/>
    </w:p>
    <w:p w14:paraId="3D87EFB6" w14:textId="77777777" w:rsidR="003744FC" w:rsidRPr="00423175" w:rsidRDefault="00077BD3" w:rsidP="00450CB1">
      <w:pPr>
        <w:spacing w:after="120"/>
        <w:ind w:firstLine="709"/>
        <w:jc w:val="both"/>
        <w:rPr>
          <w:b/>
          <w:color w:val="000000" w:themeColor="text1"/>
          <w:sz w:val="24"/>
          <w:szCs w:val="24"/>
        </w:rPr>
      </w:pPr>
      <w:r w:rsidRPr="00423175">
        <w:rPr>
          <w:color w:val="000000" w:themeColor="text1"/>
          <w:sz w:val="24"/>
          <w:szCs w:val="24"/>
        </w:rPr>
        <w:t>15</w:t>
      </w:r>
      <w:r w:rsidR="004E20FC" w:rsidRPr="00423175">
        <w:rPr>
          <w:color w:val="000000" w:themeColor="text1"/>
          <w:sz w:val="24"/>
          <w:szCs w:val="24"/>
        </w:rPr>
        <w:t xml:space="preserve">.1. </w:t>
      </w:r>
      <w:r w:rsidR="003744FC" w:rsidRPr="00423175">
        <w:rPr>
          <w:color w:val="000000" w:themeColor="text1"/>
          <w:sz w:val="24"/>
          <w:szCs w:val="24"/>
        </w:rPr>
        <w:t>Ни одна из Сторон не вправе передавать свои права или обязательства, по настоящему Договору иным третьим лицам, без письменного согласия другой Стороны.</w:t>
      </w:r>
    </w:p>
    <w:p w14:paraId="2303F9DA" w14:textId="77777777" w:rsidR="003744FC" w:rsidRPr="00423175" w:rsidRDefault="00077BD3" w:rsidP="00450CB1">
      <w:pPr>
        <w:pStyle w:val="af1"/>
        <w:spacing w:after="120"/>
        <w:ind w:left="0" w:firstLine="709"/>
        <w:contextualSpacing w:val="0"/>
        <w:jc w:val="both"/>
        <w:rPr>
          <w:color w:val="000000" w:themeColor="text1"/>
          <w:sz w:val="24"/>
          <w:szCs w:val="24"/>
        </w:rPr>
      </w:pPr>
      <w:r w:rsidRPr="00423175">
        <w:rPr>
          <w:color w:val="000000" w:themeColor="text1"/>
          <w:sz w:val="24"/>
          <w:szCs w:val="24"/>
        </w:rPr>
        <w:t>15</w:t>
      </w:r>
      <w:r w:rsidR="000D307B" w:rsidRPr="00423175">
        <w:rPr>
          <w:color w:val="000000" w:themeColor="text1"/>
          <w:sz w:val="24"/>
          <w:szCs w:val="24"/>
        </w:rPr>
        <w:t>.2.</w:t>
      </w:r>
      <w:r w:rsidR="003744FC" w:rsidRPr="00423175">
        <w:rPr>
          <w:color w:val="000000" w:themeColor="text1"/>
          <w:sz w:val="24"/>
          <w:szCs w:val="24"/>
        </w:rPr>
        <w:t>Уведомления Сторон, касающиеся настоящего Договора, действительны, если совершены в письменном виде</w:t>
      </w:r>
      <w:r w:rsidR="00F7637F" w:rsidRPr="00423175">
        <w:t xml:space="preserve"> </w:t>
      </w:r>
      <w:r w:rsidR="00F7637F" w:rsidRPr="00423175">
        <w:rPr>
          <w:sz w:val="24"/>
          <w:szCs w:val="24"/>
        </w:rPr>
        <w:t>и вручены Стороне нарочно или заказным письмом с уведомлением о вручении</w:t>
      </w:r>
      <w:r w:rsidR="003744FC" w:rsidRPr="00423175">
        <w:rPr>
          <w:color w:val="000000" w:themeColor="text1"/>
          <w:sz w:val="24"/>
          <w:szCs w:val="24"/>
        </w:rPr>
        <w:t xml:space="preserve">. </w:t>
      </w:r>
    </w:p>
    <w:p w14:paraId="6A94E6C7" w14:textId="77777777" w:rsidR="003744FC" w:rsidRPr="00423175" w:rsidRDefault="00077BD3" w:rsidP="00450CB1">
      <w:pPr>
        <w:pStyle w:val="af1"/>
        <w:pBdr>
          <w:bottom w:val="single" w:sz="12" w:space="1" w:color="auto"/>
        </w:pBdr>
        <w:spacing w:after="120"/>
        <w:ind w:left="0" w:firstLine="709"/>
        <w:contextualSpacing w:val="0"/>
        <w:jc w:val="both"/>
        <w:rPr>
          <w:color w:val="000000" w:themeColor="text1"/>
          <w:sz w:val="24"/>
          <w:szCs w:val="24"/>
        </w:rPr>
      </w:pPr>
      <w:r w:rsidRPr="00423175">
        <w:rPr>
          <w:color w:val="000000" w:themeColor="text1"/>
          <w:sz w:val="24"/>
          <w:szCs w:val="24"/>
        </w:rPr>
        <w:t>15</w:t>
      </w:r>
      <w:r w:rsidR="00DA70A3" w:rsidRPr="00423175">
        <w:rPr>
          <w:color w:val="000000" w:themeColor="text1"/>
          <w:sz w:val="24"/>
          <w:szCs w:val="24"/>
        </w:rPr>
        <w:t>.</w:t>
      </w:r>
      <w:r w:rsidR="000D307B" w:rsidRPr="00423175">
        <w:rPr>
          <w:color w:val="000000" w:themeColor="text1"/>
          <w:sz w:val="24"/>
          <w:szCs w:val="24"/>
        </w:rPr>
        <w:t xml:space="preserve">3. </w:t>
      </w:r>
      <w:r w:rsidR="003744FC" w:rsidRPr="00423175">
        <w:rPr>
          <w:color w:val="000000" w:themeColor="text1"/>
          <w:sz w:val="24"/>
          <w:szCs w:val="24"/>
        </w:rPr>
        <w:t>Во всем, что не урегулировано настоящим Договором, Стороны руководствуются законодательством Республики Казахстан.</w:t>
      </w:r>
    </w:p>
    <w:p w14:paraId="6D663E2D" w14:textId="77777777" w:rsidR="00665351" w:rsidRPr="00423175" w:rsidRDefault="00665351" w:rsidP="00450CB1">
      <w:pPr>
        <w:pStyle w:val="af1"/>
        <w:pBdr>
          <w:bottom w:val="single" w:sz="12" w:space="1" w:color="auto"/>
        </w:pBdr>
        <w:spacing w:after="120"/>
        <w:ind w:left="0"/>
        <w:contextualSpacing w:val="0"/>
        <w:jc w:val="both"/>
        <w:rPr>
          <w:color w:val="000000" w:themeColor="text1"/>
          <w:sz w:val="24"/>
          <w:szCs w:val="24"/>
        </w:rPr>
      </w:pPr>
    </w:p>
    <w:p w14:paraId="066C350B" w14:textId="007F5FAE" w:rsidR="009903F4" w:rsidRPr="00423175" w:rsidRDefault="009903F4" w:rsidP="00450CB1">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20" w:name="_Toc158044917"/>
      <w:r w:rsidRPr="00423175">
        <w:rPr>
          <w:rFonts w:ascii="Times New Roman" w:hAnsi="Times New Roman" w:cs="Times New Roman"/>
          <w:color w:val="000000" w:themeColor="text1"/>
          <w:sz w:val="24"/>
          <w:szCs w:val="24"/>
        </w:rPr>
        <w:lastRenderedPageBreak/>
        <w:t>Приложение 1</w:t>
      </w:r>
      <w:r w:rsidR="004C5AA0" w:rsidRPr="00423175">
        <w:rPr>
          <w:rFonts w:ascii="Times New Roman" w:hAnsi="Times New Roman" w:cs="Times New Roman"/>
          <w:color w:val="000000" w:themeColor="text1"/>
          <w:sz w:val="24"/>
          <w:szCs w:val="24"/>
        </w:rPr>
        <w:t xml:space="preserve"> </w:t>
      </w:r>
      <w:r w:rsidRPr="00423175">
        <w:rPr>
          <w:rFonts w:ascii="Times New Roman" w:hAnsi="Times New Roman" w:cs="Times New Roman"/>
          <w:color w:val="000000" w:themeColor="text1"/>
          <w:sz w:val="24"/>
          <w:szCs w:val="24"/>
        </w:rPr>
        <w:t>к Договору</w:t>
      </w:r>
      <w:r w:rsidR="0090061B" w:rsidRPr="00423175">
        <w:rPr>
          <w:rFonts w:ascii="Times New Roman" w:hAnsi="Times New Roman" w:cs="Times New Roman"/>
          <w:color w:val="000000" w:themeColor="text1"/>
          <w:sz w:val="24"/>
          <w:szCs w:val="24"/>
        </w:rPr>
        <w:t xml:space="preserve"> №___ от ______ года</w:t>
      </w:r>
      <w:r w:rsidR="00AE5E71" w:rsidRPr="00423175">
        <w:rPr>
          <w:rFonts w:ascii="Times New Roman" w:hAnsi="Times New Roman" w:cs="Times New Roman"/>
          <w:color w:val="000000" w:themeColor="text1"/>
          <w:sz w:val="24"/>
          <w:szCs w:val="24"/>
        </w:rPr>
        <w:t>. Перечень документов для подачи заявки на согласование Объекта</w:t>
      </w:r>
      <w:bookmarkEnd w:id="20"/>
      <w:r w:rsidRPr="00423175">
        <w:rPr>
          <w:rFonts w:ascii="Times New Roman" w:hAnsi="Times New Roman" w:cs="Times New Roman"/>
          <w:color w:val="000000" w:themeColor="text1"/>
          <w:sz w:val="24"/>
          <w:szCs w:val="24"/>
        </w:rPr>
        <w:t xml:space="preserve"> </w:t>
      </w:r>
    </w:p>
    <w:p w14:paraId="003BA1AB" w14:textId="77777777" w:rsidR="009903F4" w:rsidRPr="00423175" w:rsidRDefault="009903F4" w:rsidP="00450CB1">
      <w:pPr>
        <w:tabs>
          <w:tab w:val="left" w:pos="1230"/>
        </w:tabs>
        <w:spacing w:after="120"/>
        <w:jc w:val="right"/>
        <w:rPr>
          <w:b/>
          <w:color w:val="000000" w:themeColor="text1"/>
          <w:sz w:val="24"/>
          <w:szCs w:val="24"/>
        </w:rPr>
      </w:pPr>
    </w:p>
    <w:p w14:paraId="0AB5D938" w14:textId="77777777" w:rsidR="006827CB" w:rsidRPr="00423175" w:rsidRDefault="006827CB" w:rsidP="00450CB1">
      <w:pPr>
        <w:spacing w:after="120"/>
        <w:jc w:val="center"/>
        <w:rPr>
          <w:b/>
          <w:sz w:val="24"/>
          <w:szCs w:val="24"/>
        </w:rPr>
      </w:pPr>
      <w:r w:rsidRPr="00423175">
        <w:rPr>
          <w:b/>
          <w:sz w:val="24"/>
          <w:szCs w:val="24"/>
        </w:rPr>
        <w:t>Перечень документов, представляемых при подаче заявки на согласование Объекта</w:t>
      </w:r>
    </w:p>
    <w:p w14:paraId="7D5AE061" w14:textId="77777777" w:rsidR="006827CB" w:rsidRPr="00423175" w:rsidRDefault="006827CB" w:rsidP="00450CB1">
      <w:pPr>
        <w:suppressAutoHyphens/>
        <w:spacing w:after="120"/>
        <w:jc w:val="center"/>
        <w:rPr>
          <w:b/>
          <w:i/>
          <w:color w:val="000000" w:themeColor="text1"/>
          <w:sz w:val="24"/>
          <w:szCs w:val="24"/>
        </w:rPr>
      </w:pPr>
      <w:r w:rsidRPr="00423175">
        <w:rPr>
          <w:b/>
          <w:i/>
          <w:color w:val="000000" w:themeColor="text1"/>
          <w:sz w:val="24"/>
          <w:szCs w:val="24"/>
        </w:rPr>
        <w:t xml:space="preserve">(документы подаются в оригинале или нотариально удостоверенных копиях, </w:t>
      </w:r>
      <w:r w:rsidR="00077BD3" w:rsidRPr="00423175">
        <w:rPr>
          <w:b/>
          <w:i/>
          <w:color w:val="000000" w:themeColor="text1"/>
          <w:sz w:val="24"/>
          <w:szCs w:val="24"/>
        </w:rPr>
        <w:t xml:space="preserve">цифровых версиях, </w:t>
      </w:r>
      <w:r w:rsidRPr="00423175">
        <w:rPr>
          <w:b/>
          <w:i/>
          <w:color w:val="000000" w:themeColor="text1"/>
          <w:sz w:val="24"/>
          <w:szCs w:val="24"/>
        </w:rPr>
        <w:t>электронных копиях, а в случаях, прямо предусмотренных настоящим приложением, - копиях, в электронном виде)</w:t>
      </w:r>
    </w:p>
    <w:tbl>
      <w:tblPr>
        <w:tblStyle w:val="a7"/>
        <w:tblW w:w="9639" w:type="dxa"/>
        <w:shd w:val="clear" w:color="auto" w:fill="FFFFFF" w:themeFill="background1"/>
        <w:tblLayout w:type="fixed"/>
        <w:tblLook w:val="04A0" w:firstRow="1" w:lastRow="0" w:firstColumn="1" w:lastColumn="0" w:noHBand="0" w:noVBand="1"/>
      </w:tblPr>
      <w:tblGrid>
        <w:gridCol w:w="851"/>
        <w:gridCol w:w="8788"/>
      </w:tblGrid>
      <w:tr w:rsidR="006827CB" w:rsidRPr="00423175" w14:paraId="5E9D339A" w14:textId="77777777" w:rsidTr="00FE5559">
        <w:trPr>
          <w:trHeight w:val="381"/>
        </w:trPr>
        <w:tc>
          <w:tcPr>
            <w:tcW w:w="851" w:type="dxa"/>
            <w:tcBorders>
              <w:top w:val="nil"/>
              <w:left w:val="nil"/>
              <w:bottom w:val="nil"/>
              <w:right w:val="nil"/>
            </w:tcBorders>
            <w:shd w:val="clear" w:color="auto" w:fill="FFFFFF" w:themeFill="background1"/>
          </w:tcPr>
          <w:p w14:paraId="225EE9CF" w14:textId="77777777" w:rsidR="006827CB" w:rsidRPr="00423175" w:rsidRDefault="006827CB" w:rsidP="00450CB1">
            <w:pPr>
              <w:suppressAutoHyphens/>
              <w:spacing w:after="120"/>
              <w:rPr>
                <w:sz w:val="24"/>
                <w:szCs w:val="24"/>
              </w:rPr>
            </w:pPr>
          </w:p>
        </w:tc>
        <w:tc>
          <w:tcPr>
            <w:tcW w:w="8788" w:type="dxa"/>
            <w:tcBorders>
              <w:top w:val="nil"/>
              <w:left w:val="nil"/>
              <w:bottom w:val="nil"/>
              <w:right w:val="nil"/>
            </w:tcBorders>
            <w:shd w:val="clear" w:color="auto" w:fill="FFFFFF" w:themeFill="background1"/>
          </w:tcPr>
          <w:p w14:paraId="2E3C6937" w14:textId="77777777" w:rsidR="006827CB" w:rsidRPr="00423175" w:rsidRDefault="006827CB" w:rsidP="00450CB1">
            <w:pPr>
              <w:tabs>
                <w:tab w:val="left" w:pos="567"/>
              </w:tabs>
              <w:autoSpaceDE w:val="0"/>
              <w:autoSpaceDN w:val="0"/>
              <w:adjustRightInd w:val="0"/>
              <w:spacing w:after="120"/>
              <w:jc w:val="both"/>
              <w:rPr>
                <w:sz w:val="24"/>
                <w:szCs w:val="24"/>
              </w:rPr>
            </w:pPr>
          </w:p>
        </w:tc>
      </w:tr>
      <w:tr w:rsidR="006827CB" w:rsidRPr="00423175" w14:paraId="6A2EF2C2" w14:textId="77777777" w:rsidTr="00FE5559">
        <w:trPr>
          <w:trHeight w:val="899"/>
        </w:trPr>
        <w:tc>
          <w:tcPr>
            <w:tcW w:w="851" w:type="dxa"/>
            <w:tcBorders>
              <w:top w:val="nil"/>
              <w:left w:val="nil"/>
              <w:bottom w:val="single" w:sz="4" w:space="0" w:color="auto"/>
              <w:right w:val="nil"/>
            </w:tcBorders>
            <w:shd w:val="clear" w:color="auto" w:fill="FFFFFF" w:themeFill="background1"/>
          </w:tcPr>
          <w:p w14:paraId="4FD185DE" w14:textId="77777777" w:rsidR="006827CB" w:rsidRPr="00423175" w:rsidRDefault="006827CB" w:rsidP="00CF4993">
            <w:pPr>
              <w:pStyle w:val="af1"/>
              <w:numPr>
                <w:ilvl w:val="0"/>
                <w:numId w:val="12"/>
              </w:numPr>
              <w:suppressAutoHyphens/>
              <w:spacing w:after="120"/>
              <w:ind w:left="313" w:hanging="284"/>
              <w:contextualSpacing w:val="0"/>
              <w:rPr>
                <w:b/>
                <w:sz w:val="24"/>
                <w:szCs w:val="24"/>
              </w:rPr>
            </w:pPr>
          </w:p>
        </w:tc>
        <w:tc>
          <w:tcPr>
            <w:tcW w:w="8788" w:type="dxa"/>
            <w:tcBorders>
              <w:top w:val="nil"/>
              <w:left w:val="nil"/>
              <w:bottom w:val="single" w:sz="4" w:space="0" w:color="auto"/>
              <w:right w:val="nil"/>
            </w:tcBorders>
            <w:shd w:val="clear" w:color="auto" w:fill="FFFFFF" w:themeFill="background1"/>
          </w:tcPr>
          <w:p w14:paraId="34097735"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b/>
                <w:sz w:val="24"/>
                <w:szCs w:val="24"/>
              </w:rPr>
              <w:t>По Объектам незавершенного строительства на момент подачи заявки (за исключением проектов, предусматривающих долевое участие в жилищном строительстве):</w:t>
            </w:r>
          </w:p>
        </w:tc>
      </w:tr>
      <w:tr w:rsidR="006827CB" w:rsidRPr="00423175" w14:paraId="78BA45C1" w14:textId="77777777" w:rsidTr="00FE5559">
        <w:trPr>
          <w:trHeight w:val="381"/>
        </w:trPr>
        <w:tc>
          <w:tcPr>
            <w:tcW w:w="851" w:type="dxa"/>
            <w:tcBorders>
              <w:top w:val="single" w:sz="4" w:space="0" w:color="auto"/>
            </w:tcBorders>
            <w:shd w:val="clear" w:color="auto" w:fill="FFFFFF" w:themeFill="background1"/>
          </w:tcPr>
          <w:p w14:paraId="2623F9C2" w14:textId="77777777" w:rsidR="006827CB" w:rsidRPr="00423175" w:rsidRDefault="006827CB"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tcBorders>
            <w:shd w:val="clear" w:color="auto" w:fill="FFFFFF" w:themeFill="background1"/>
          </w:tcPr>
          <w:p w14:paraId="4D3155ED" w14:textId="77777777" w:rsidR="00476223" w:rsidRPr="00423175" w:rsidRDefault="006827CB" w:rsidP="00077BD3">
            <w:pPr>
              <w:tabs>
                <w:tab w:val="left" w:pos="567"/>
              </w:tabs>
              <w:autoSpaceDE w:val="0"/>
              <w:autoSpaceDN w:val="0"/>
              <w:adjustRightInd w:val="0"/>
              <w:spacing w:after="120"/>
              <w:jc w:val="both"/>
              <w:rPr>
                <w:b/>
                <w:i/>
                <w:sz w:val="24"/>
                <w:szCs w:val="24"/>
              </w:rPr>
            </w:pPr>
            <w:r w:rsidRPr="00423175">
              <w:rPr>
                <w:b/>
                <w:i/>
                <w:sz w:val="24"/>
                <w:szCs w:val="24"/>
              </w:rPr>
              <w:t xml:space="preserve">Учредительные документы и иные, подтверждающие правоспособность </w:t>
            </w:r>
            <w:r w:rsidR="00077BD3" w:rsidRPr="00423175">
              <w:rPr>
                <w:b/>
                <w:i/>
                <w:sz w:val="24"/>
                <w:szCs w:val="24"/>
              </w:rPr>
              <w:t>Организации</w:t>
            </w:r>
            <w:r w:rsidR="00476223" w:rsidRPr="00423175">
              <w:rPr>
                <w:i/>
                <w:sz w:val="24"/>
                <w:szCs w:val="24"/>
              </w:rPr>
              <w:t xml:space="preserve"> </w:t>
            </w:r>
          </w:p>
        </w:tc>
      </w:tr>
      <w:tr w:rsidR="006827CB" w:rsidRPr="00423175" w14:paraId="7EEF589B" w14:textId="77777777" w:rsidTr="00FE5559">
        <w:trPr>
          <w:trHeight w:val="640"/>
        </w:trPr>
        <w:tc>
          <w:tcPr>
            <w:tcW w:w="851" w:type="dxa"/>
            <w:shd w:val="clear" w:color="auto" w:fill="FFFFFF" w:themeFill="background1"/>
          </w:tcPr>
          <w:p w14:paraId="1D12E318" w14:textId="77777777" w:rsidR="006827CB" w:rsidRPr="00423175" w:rsidRDefault="006827CB" w:rsidP="00CF4993">
            <w:pPr>
              <w:pStyle w:val="af1"/>
              <w:numPr>
                <w:ilvl w:val="2"/>
                <w:numId w:val="12"/>
              </w:numPr>
              <w:suppressAutoHyphens/>
              <w:spacing w:after="120"/>
              <w:ind w:left="0" w:firstLine="0"/>
              <w:contextualSpacing w:val="0"/>
              <w:rPr>
                <w:sz w:val="24"/>
                <w:szCs w:val="24"/>
              </w:rPr>
            </w:pPr>
          </w:p>
        </w:tc>
        <w:tc>
          <w:tcPr>
            <w:tcW w:w="8788" w:type="dxa"/>
            <w:shd w:val="clear" w:color="auto" w:fill="FFFFFF" w:themeFill="background1"/>
          </w:tcPr>
          <w:p w14:paraId="789ECB6F"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6827CB" w:rsidRPr="00423175" w14:paraId="02DA32FB" w14:textId="77777777" w:rsidTr="00FE5559">
        <w:trPr>
          <w:trHeight w:val="381"/>
        </w:trPr>
        <w:tc>
          <w:tcPr>
            <w:tcW w:w="851" w:type="dxa"/>
            <w:shd w:val="clear" w:color="auto" w:fill="FFFFFF" w:themeFill="background1"/>
          </w:tcPr>
          <w:p w14:paraId="3F27391B"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5EC691F4"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Устав</w:t>
            </w:r>
          </w:p>
        </w:tc>
      </w:tr>
      <w:tr w:rsidR="006827CB" w:rsidRPr="00423175" w14:paraId="1F8FDA6A" w14:textId="77777777" w:rsidTr="00FE5559">
        <w:trPr>
          <w:trHeight w:val="381"/>
        </w:trPr>
        <w:tc>
          <w:tcPr>
            <w:tcW w:w="851" w:type="dxa"/>
            <w:shd w:val="clear" w:color="auto" w:fill="FFFFFF" w:themeFill="background1"/>
          </w:tcPr>
          <w:p w14:paraId="07E28BE6"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191D9954"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Лицензии</w:t>
            </w:r>
            <w:r w:rsidR="00E32751" w:rsidRPr="00423175">
              <w:rPr>
                <w:sz w:val="24"/>
                <w:szCs w:val="24"/>
              </w:rPr>
              <w:t xml:space="preserve"> </w:t>
            </w:r>
            <w:r w:rsidRPr="00423175">
              <w:rPr>
                <w:sz w:val="24"/>
                <w:szCs w:val="24"/>
              </w:rPr>
              <w:t xml:space="preserve"> </w:t>
            </w:r>
          </w:p>
        </w:tc>
      </w:tr>
      <w:tr w:rsidR="00BD1A81" w:rsidRPr="00423175" w14:paraId="01BD2D85" w14:textId="77777777" w:rsidTr="00FE5559">
        <w:trPr>
          <w:trHeight w:val="640"/>
        </w:trPr>
        <w:tc>
          <w:tcPr>
            <w:tcW w:w="851" w:type="dxa"/>
            <w:shd w:val="clear" w:color="auto" w:fill="FFFFFF" w:themeFill="background1"/>
          </w:tcPr>
          <w:p w14:paraId="6CBAD3DB" w14:textId="77777777" w:rsidR="00BD1A81" w:rsidRPr="00423175" w:rsidRDefault="00BD1A81"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565E7BB8" w14:textId="77777777" w:rsidR="00BD1A81" w:rsidRPr="00423175" w:rsidRDefault="00BD1A81" w:rsidP="00077BD3">
            <w:pPr>
              <w:tabs>
                <w:tab w:val="left" w:pos="567"/>
              </w:tabs>
              <w:autoSpaceDE w:val="0"/>
              <w:autoSpaceDN w:val="0"/>
              <w:adjustRightInd w:val="0"/>
              <w:spacing w:after="120"/>
              <w:jc w:val="both"/>
              <w:rPr>
                <w:b/>
                <w:i/>
                <w:sz w:val="24"/>
                <w:szCs w:val="24"/>
              </w:rPr>
            </w:pPr>
            <w:r w:rsidRPr="00423175">
              <w:rPr>
                <w:sz w:val="24"/>
                <w:szCs w:val="24"/>
              </w:rPr>
              <w:t xml:space="preserve">Договор </w:t>
            </w:r>
            <w:r w:rsidR="00DB5C8B" w:rsidRPr="00423175">
              <w:rPr>
                <w:sz w:val="24"/>
                <w:szCs w:val="24"/>
              </w:rPr>
              <w:t>суб</w:t>
            </w:r>
            <w:r w:rsidRPr="00423175">
              <w:rPr>
                <w:sz w:val="24"/>
                <w:szCs w:val="24"/>
              </w:rPr>
              <w:t xml:space="preserve">подряда (в случаях, когда </w:t>
            </w:r>
            <w:r w:rsidR="00077BD3" w:rsidRPr="00423175">
              <w:rPr>
                <w:sz w:val="24"/>
                <w:szCs w:val="24"/>
              </w:rPr>
              <w:t>Организация</w:t>
            </w:r>
            <w:r w:rsidRPr="00423175">
              <w:rPr>
                <w:sz w:val="24"/>
                <w:szCs w:val="24"/>
              </w:rPr>
              <w:t xml:space="preserve"> для строительства нанимает подрядную организацию)</w:t>
            </w:r>
          </w:p>
        </w:tc>
      </w:tr>
      <w:tr w:rsidR="00BD1A81" w:rsidRPr="00423175" w14:paraId="32AF2548" w14:textId="77777777" w:rsidTr="00FE5559">
        <w:trPr>
          <w:trHeight w:val="640"/>
        </w:trPr>
        <w:tc>
          <w:tcPr>
            <w:tcW w:w="851" w:type="dxa"/>
            <w:shd w:val="clear" w:color="auto" w:fill="FFFFFF" w:themeFill="background1"/>
          </w:tcPr>
          <w:p w14:paraId="5187FB77" w14:textId="77777777" w:rsidR="00BD1A81" w:rsidRPr="00423175" w:rsidRDefault="00BD1A81"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68C6EE41" w14:textId="77777777" w:rsidR="00BD1A81" w:rsidRPr="00423175" w:rsidRDefault="00077BD3" w:rsidP="003C431D">
            <w:pPr>
              <w:tabs>
                <w:tab w:val="left" w:pos="567"/>
              </w:tabs>
              <w:autoSpaceDE w:val="0"/>
              <w:autoSpaceDN w:val="0"/>
              <w:adjustRightInd w:val="0"/>
              <w:spacing w:after="120"/>
              <w:jc w:val="both"/>
              <w:rPr>
                <w:b/>
                <w:i/>
                <w:sz w:val="24"/>
                <w:szCs w:val="24"/>
              </w:rPr>
            </w:pPr>
            <w:r w:rsidRPr="00423175">
              <w:rPr>
                <w:sz w:val="24"/>
                <w:szCs w:val="24"/>
              </w:rPr>
              <w:t>Документ, удостоверяющий личность (</w:t>
            </w:r>
            <w:r w:rsidR="003C431D" w:rsidRPr="00423175">
              <w:rPr>
                <w:i/>
                <w:sz w:val="24"/>
                <w:szCs w:val="24"/>
              </w:rPr>
              <w:t>цифровая /</w:t>
            </w:r>
            <w:r w:rsidR="00DD7CAB" w:rsidRPr="00423175">
              <w:rPr>
                <w:i/>
                <w:sz w:val="24"/>
                <w:szCs w:val="24"/>
              </w:rPr>
              <w:t xml:space="preserve">сканированная </w:t>
            </w:r>
            <w:r w:rsidRPr="00423175">
              <w:rPr>
                <w:i/>
                <w:sz w:val="24"/>
                <w:szCs w:val="24"/>
              </w:rPr>
              <w:t>версия</w:t>
            </w:r>
            <w:r w:rsidR="003C431D" w:rsidRPr="00423175">
              <w:rPr>
                <w:i/>
                <w:sz w:val="24"/>
                <w:szCs w:val="24"/>
              </w:rPr>
              <w:t>*</w:t>
            </w:r>
            <w:r w:rsidRPr="00423175">
              <w:rPr>
                <w:sz w:val="24"/>
                <w:szCs w:val="24"/>
              </w:rPr>
              <w:t>)</w:t>
            </w:r>
            <w:r w:rsidRPr="00423175">
              <w:rPr>
                <w:i/>
                <w:color w:val="0000FF"/>
                <w:sz w:val="24"/>
                <w:szCs w:val="24"/>
              </w:rPr>
              <w:t xml:space="preserve"> </w:t>
            </w:r>
            <w:r w:rsidR="00BD1A81" w:rsidRPr="00423175">
              <w:rPr>
                <w:sz w:val="24"/>
                <w:szCs w:val="24"/>
              </w:rPr>
              <w:t>физического лица</w:t>
            </w:r>
            <w:r w:rsidRPr="00423175">
              <w:rPr>
                <w:sz w:val="24"/>
                <w:szCs w:val="24"/>
              </w:rPr>
              <w:t xml:space="preserve"> (Организации)</w:t>
            </w:r>
            <w:r w:rsidR="00BD1A81" w:rsidRPr="00423175">
              <w:rPr>
                <w:sz w:val="24"/>
                <w:szCs w:val="24"/>
              </w:rPr>
              <w:t>, свидетельство о регистрации ИП</w:t>
            </w:r>
            <w:r w:rsidR="00050809" w:rsidRPr="00423175">
              <w:rPr>
                <w:sz w:val="24"/>
                <w:szCs w:val="24"/>
              </w:rPr>
              <w:t xml:space="preserve"> (патент</w:t>
            </w:r>
            <w:r w:rsidR="001736EF" w:rsidRPr="00423175">
              <w:rPr>
                <w:sz w:val="24"/>
                <w:szCs w:val="24"/>
              </w:rPr>
              <w:t xml:space="preserve"> </w:t>
            </w:r>
            <w:r w:rsidR="00476223" w:rsidRPr="00423175">
              <w:rPr>
                <w:sz w:val="24"/>
                <w:szCs w:val="24"/>
              </w:rPr>
              <w:t>- при наличии</w:t>
            </w:r>
            <w:r w:rsidR="00476223" w:rsidRPr="00423175">
              <w:rPr>
                <w:i/>
                <w:color w:val="0000FF"/>
                <w:sz w:val="24"/>
                <w:szCs w:val="24"/>
              </w:rPr>
              <w:t xml:space="preserve"> </w:t>
            </w:r>
          </w:p>
        </w:tc>
      </w:tr>
      <w:tr w:rsidR="006827CB" w:rsidRPr="00423175" w14:paraId="3582BF59" w14:textId="77777777" w:rsidTr="00FE5559">
        <w:trPr>
          <w:trHeight w:val="640"/>
        </w:trPr>
        <w:tc>
          <w:tcPr>
            <w:tcW w:w="851" w:type="dxa"/>
            <w:shd w:val="clear" w:color="auto" w:fill="FFFFFF" w:themeFill="background1"/>
          </w:tcPr>
          <w:p w14:paraId="043603B1" w14:textId="77777777" w:rsidR="006827CB" w:rsidRPr="00423175" w:rsidRDefault="006827CB" w:rsidP="00CF4993">
            <w:pPr>
              <w:pStyle w:val="af1"/>
              <w:numPr>
                <w:ilvl w:val="1"/>
                <w:numId w:val="12"/>
              </w:numPr>
              <w:suppressAutoHyphens/>
              <w:spacing w:after="120"/>
              <w:ind w:left="0" w:firstLine="0"/>
              <w:contextualSpacing w:val="0"/>
              <w:rPr>
                <w:b/>
                <w:sz w:val="24"/>
                <w:szCs w:val="24"/>
              </w:rPr>
            </w:pPr>
          </w:p>
        </w:tc>
        <w:tc>
          <w:tcPr>
            <w:tcW w:w="8788" w:type="dxa"/>
            <w:shd w:val="clear" w:color="auto" w:fill="FFFFFF" w:themeFill="background1"/>
          </w:tcPr>
          <w:p w14:paraId="27384A2F"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b/>
                <w:i/>
                <w:sz w:val="24"/>
                <w:szCs w:val="24"/>
              </w:rPr>
              <w:t xml:space="preserve">Документ, подтверждающий полномочия лица, подписывающего заявку и </w:t>
            </w:r>
            <w:r w:rsidR="004C732C" w:rsidRPr="00423175">
              <w:rPr>
                <w:b/>
                <w:i/>
                <w:sz w:val="24"/>
                <w:szCs w:val="24"/>
              </w:rPr>
              <w:t>С</w:t>
            </w:r>
            <w:r w:rsidRPr="00423175">
              <w:rPr>
                <w:b/>
                <w:i/>
                <w:sz w:val="24"/>
                <w:szCs w:val="24"/>
              </w:rPr>
              <w:t>оглашение о снятии обременения:</w:t>
            </w:r>
          </w:p>
        </w:tc>
      </w:tr>
      <w:tr w:rsidR="006827CB" w:rsidRPr="00423175" w14:paraId="2AE449B1" w14:textId="77777777" w:rsidTr="00FE5559">
        <w:trPr>
          <w:trHeight w:val="640"/>
        </w:trPr>
        <w:tc>
          <w:tcPr>
            <w:tcW w:w="851" w:type="dxa"/>
            <w:shd w:val="clear" w:color="auto" w:fill="FFFFFF" w:themeFill="background1"/>
          </w:tcPr>
          <w:p w14:paraId="73F37DBD"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5F2BB5A4" w14:textId="77777777" w:rsidR="006827CB" w:rsidRPr="00423175" w:rsidRDefault="006827CB" w:rsidP="004D2162">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077BD3" w:rsidRPr="00423175">
              <w:rPr>
                <w:sz w:val="24"/>
                <w:szCs w:val="24"/>
              </w:rPr>
              <w:t>документ, удостоверяющий личность (</w:t>
            </w:r>
            <w:r w:rsidR="003C431D" w:rsidRPr="00423175">
              <w:rPr>
                <w:i/>
                <w:sz w:val="24"/>
                <w:szCs w:val="24"/>
              </w:rPr>
              <w:t>цифровая/</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6827CB" w:rsidRPr="00423175" w14:paraId="6798C57F" w14:textId="77777777" w:rsidTr="00FE5559">
        <w:trPr>
          <w:trHeight w:val="381"/>
        </w:trPr>
        <w:tc>
          <w:tcPr>
            <w:tcW w:w="851" w:type="dxa"/>
            <w:shd w:val="clear" w:color="auto" w:fill="FFFFFF" w:themeFill="background1"/>
          </w:tcPr>
          <w:p w14:paraId="12EBE179" w14:textId="77777777" w:rsidR="006827CB" w:rsidRPr="00423175" w:rsidRDefault="006827CB" w:rsidP="00CF4993">
            <w:pPr>
              <w:pStyle w:val="af1"/>
              <w:numPr>
                <w:ilvl w:val="2"/>
                <w:numId w:val="12"/>
              </w:numPr>
              <w:suppressAutoHyphens/>
              <w:spacing w:after="120"/>
              <w:ind w:left="29" w:firstLine="0"/>
              <w:contextualSpacing w:val="0"/>
              <w:rPr>
                <w:sz w:val="24"/>
                <w:szCs w:val="24"/>
              </w:rPr>
            </w:pPr>
          </w:p>
        </w:tc>
        <w:tc>
          <w:tcPr>
            <w:tcW w:w="8788" w:type="dxa"/>
            <w:shd w:val="clear" w:color="auto" w:fill="FFFFFF" w:themeFill="background1"/>
          </w:tcPr>
          <w:p w14:paraId="7E358E15" w14:textId="77777777" w:rsidR="006827CB" w:rsidRPr="00423175" w:rsidRDefault="006827CB" w:rsidP="004D2162">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077BD3" w:rsidRPr="00423175">
              <w:rPr>
                <w:sz w:val="24"/>
                <w:szCs w:val="24"/>
              </w:rPr>
              <w:t>документ удостоверяющий личность (</w:t>
            </w:r>
            <w:r w:rsidR="003C431D" w:rsidRPr="00423175">
              <w:rPr>
                <w:i/>
                <w:sz w:val="24"/>
                <w:szCs w:val="24"/>
              </w:rPr>
              <w:t>цифровая/</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6827CB" w:rsidRPr="00423175" w14:paraId="24EAB912" w14:textId="77777777" w:rsidTr="00FE5559">
        <w:trPr>
          <w:trHeight w:val="381"/>
        </w:trPr>
        <w:tc>
          <w:tcPr>
            <w:tcW w:w="851" w:type="dxa"/>
            <w:shd w:val="clear" w:color="auto" w:fill="FFFFFF" w:themeFill="background1"/>
          </w:tcPr>
          <w:p w14:paraId="6ADD7B5E" w14:textId="77777777" w:rsidR="006827CB" w:rsidRPr="00423175" w:rsidRDefault="006827CB" w:rsidP="00CF4993">
            <w:pPr>
              <w:pStyle w:val="af1"/>
              <w:numPr>
                <w:ilvl w:val="1"/>
                <w:numId w:val="12"/>
              </w:numPr>
              <w:suppressAutoHyphens/>
              <w:spacing w:after="120"/>
              <w:ind w:left="29" w:firstLine="0"/>
              <w:contextualSpacing w:val="0"/>
              <w:rPr>
                <w:b/>
                <w:sz w:val="24"/>
                <w:szCs w:val="24"/>
              </w:rPr>
            </w:pPr>
          </w:p>
        </w:tc>
        <w:tc>
          <w:tcPr>
            <w:tcW w:w="8788" w:type="dxa"/>
            <w:shd w:val="clear" w:color="auto" w:fill="FFFFFF" w:themeFill="background1"/>
          </w:tcPr>
          <w:p w14:paraId="4DD2A402"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b/>
                <w:i/>
                <w:sz w:val="24"/>
                <w:szCs w:val="24"/>
              </w:rPr>
              <w:t>Документы на земельный участок:</w:t>
            </w:r>
          </w:p>
        </w:tc>
      </w:tr>
      <w:tr w:rsidR="006827CB" w:rsidRPr="00423175" w14:paraId="4010E461" w14:textId="77777777" w:rsidTr="00FE5559">
        <w:trPr>
          <w:trHeight w:val="381"/>
        </w:trPr>
        <w:tc>
          <w:tcPr>
            <w:tcW w:w="851" w:type="dxa"/>
            <w:shd w:val="clear" w:color="auto" w:fill="FFFFFF" w:themeFill="background1"/>
          </w:tcPr>
          <w:p w14:paraId="5BCAA0EF" w14:textId="77777777" w:rsidR="006827CB" w:rsidRPr="00423175" w:rsidRDefault="006827CB" w:rsidP="00CF4993">
            <w:pPr>
              <w:pStyle w:val="af1"/>
              <w:numPr>
                <w:ilvl w:val="2"/>
                <w:numId w:val="12"/>
              </w:numPr>
              <w:suppressAutoHyphens/>
              <w:spacing w:after="120"/>
              <w:ind w:left="0" w:firstLine="0"/>
              <w:contextualSpacing w:val="0"/>
              <w:rPr>
                <w:sz w:val="24"/>
                <w:szCs w:val="24"/>
              </w:rPr>
            </w:pPr>
          </w:p>
        </w:tc>
        <w:tc>
          <w:tcPr>
            <w:tcW w:w="8788" w:type="dxa"/>
            <w:shd w:val="clear" w:color="auto" w:fill="FFFFFF" w:themeFill="background1"/>
          </w:tcPr>
          <w:p w14:paraId="078CCFE9"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Правоустанавливающие и идентификационные документы</w:t>
            </w:r>
          </w:p>
        </w:tc>
      </w:tr>
      <w:tr w:rsidR="006827CB" w:rsidRPr="00423175" w14:paraId="5A0B0D51" w14:textId="77777777" w:rsidTr="00FE5559">
        <w:trPr>
          <w:trHeight w:val="640"/>
        </w:trPr>
        <w:tc>
          <w:tcPr>
            <w:tcW w:w="851" w:type="dxa"/>
            <w:shd w:val="clear" w:color="auto" w:fill="FFFFFF" w:themeFill="background1"/>
          </w:tcPr>
          <w:p w14:paraId="631622B2" w14:textId="77777777" w:rsidR="006827CB" w:rsidRPr="00423175" w:rsidRDefault="006827CB" w:rsidP="00CF4993">
            <w:pPr>
              <w:pStyle w:val="af1"/>
              <w:numPr>
                <w:ilvl w:val="2"/>
                <w:numId w:val="12"/>
              </w:numPr>
              <w:suppressAutoHyphens/>
              <w:spacing w:after="120"/>
              <w:ind w:left="0" w:firstLine="0"/>
              <w:contextualSpacing w:val="0"/>
              <w:rPr>
                <w:sz w:val="24"/>
                <w:szCs w:val="24"/>
              </w:rPr>
            </w:pPr>
          </w:p>
        </w:tc>
        <w:tc>
          <w:tcPr>
            <w:tcW w:w="8788" w:type="dxa"/>
            <w:shd w:val="clear" w:color="auto" w:fill="FFFFFF" w:themeFill="background1"/>
          </w:tcPr>
          <w:p w14:paraId="633DEF1D"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Справка о зарегистрированных правах (обременениях) на недвижимое имущество и его технических характеристиках</w:t>
            </w:r>
          </w:p>
        </w:tc>
      </w:tr>
      <w:tr w:rsidR="006827CB" w:rsidRPr="00423175" w14:paraId="00508C0C" w14:textId="77777777" w:rsidTr="00FE5559">
        <w:trPr>
          <w:trHeight w:val="400"/>
        </w:trPr>
        <w:tc>
          <w:tcPr>
            <w:tcW w:w="851" w:type="dxa"/>
            <w:shd w:val="clear" w:color="auto" w:fill="FFFFFF" w:themeFill="background1"/>
          </w:tcPr>
          <w:p w14:paraId="750AB7D6" w14:textId="77777777" w:rsidR="006827CB" w:rsidRPr="00423175" w:rsidRDefault="006827CB" w:rsidP="00CF4993">
            <w:pPr>
              <w:pStyle w:val="af1"/>
              <w:numPr>
                <w:ilvl w:val="1"/>
                <w:numId w:val="12"/>
              </w:numPr>
              <w:suppressAutoHyphens/>
              <w:spacing w:after="120"/>
              <w:ind w:left="171" w:hanging="142"/>
              <w:contextualSpacing w:val="0"/>
              <w:rPr>
                <w:b/>
                <w:sz w:val="24"/>
                <w:szCs w:val="24"/>
              </w:rPr>
            </w:pPr>
          </w:p>
        </w:tc>
        <w:tc>
          <w:tcPr>
            <w:tcW w:w="8788" w:type="dxa"/>
            <w:shd w:val="clear" w:color="auto" w:fill="FFFFFF" w:themeFill="background1"/>
          </w:tcPr>
          <w:p w14:paraId="373B7DA9"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b/>
                <w:i/>
                <w:sz w:val="24"/>
                <w:szCs w:val="24"/>
              </w:rPr>
              <w:t>Документы по Объекту:</w:t>
            </w:r>
          </w:p>
        </w:tc>
      </w:tr>
      <w:tr w:rsidR="006827CB" w:rsidRPr="00423175" w14:paraId="30087D95" w14:textId="77777777" w:rsidTr="00FE5559">
        <w:trPr>
          <w:trHeight w:val="640"/>
        </w:trPr>
        <w:tc>
          <w:tcPr>
            <w:tcW w:w="851" w:type="dxa"/>
            <w:shd w:val="clear" w:color="auto" w:fill="FFFFFF" w:themeFill="background1"/>
          </w:tcPr>
          <w:p w14:paraId="2D195F0F" w14:textId="77777777" w:rsidR="006827CB" w:rsidRPr="00423175" w:rsidRDefault="006827CB" w:rsidP="00CF4993">
            <w:pPr>
              <w:pStyle w:val="af1"/>
              <w:numPr>
                <w:ilvl w:val="2"/>
                <w:numId w:val="12"/>
              </w:numPr>
              <w:suppressAutoHyphens/>
              <w:spacing w:after="120"/>
              <w:ind w:left="171" w:hanging="142"/>
              <w:contextualSpacing w:val="0"/>
              <w:rPr>
                <w:sz w:val="24"/>
                <w:szCs w:val="24"/>
              </w:rPr>
            </w:pPr>
          </w:p>
        </w:tc>
        <w:tc>
          <w:tcPr>
            <w:tcW w:w="8788" w:type="dxa"/>
            <w:shd w:val="clear" w:color="auto" w:fill="FFFFFF" w:themeFill="background1"/>
          </w:tcPr>
          <w:p w14:paraId="41608CDB"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6827CB" w:rsidRPr="00423175" w14:paraId="79B2D98F" w14:textId="77777777" w:rsidTr="00FE5559">
        <w:trPr>
          <w:trHeight w:val="381"/>
        </w:trPr>
        <w:tc>
          <w:tcPr>
            <w:tcW w:w="851" w:type="dxa"/>
            <w:shd w:val="clear" w:color="auto" w:fill="FFFFFF" w:themeFill="background1"/>
          </w:tcPr>
          <w:p w14:paraId="50C696AB" w14:textId="77777777" w:rsidR="006827CB" w:rsidRPr="00423175" w:rsidRDefault="006827CB" w:rsidP="00CF4993">
            <w:pPr>
              <w:pStyle w:val="af1"/>
              <w:numPr>
                <w:ilvl w:val="2"/>
                <w:numId w:val="12"/>
              </w:numPr>
              <w:suppressAutoHyphens/>
              <w:spacing w:after="120"/>
              <w:ind w:left="171" w:hanging="142"/>
              <w:contextualSpacing w:val="0"/>
              <w:rPr>
                <w:sz w:val="24"/>
                <w:szCs w:val="24"/>
              </w:rPr>
            </w:pPr>
          </w:p>
        </w:tc>
        <w:tc>
          <w:tcPr>
            <w:tcW w:w="8788" w:type="dxa"/>
            <w:shd w:val="clear" w:color="auto" w:fill="FFFFFF" w:themeFill="background1"/>
          </w:tcPr>
          <w:p w14:paraId="6D8EFA48"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 xml:space="preserve">Документы, подтверждающие подведение ИКИ: </w:t>
            </w:r>
          </w:p>
          <w:p w14:paraId="21248608"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Если ИКИ подведена: акт приемки ИКИ в эксплуатацию, выполненный в соответствии с законодательством Республики Казахстана либо акт прием-передачи ИКИ на баланс МИО</w:t>
            </w:r>
          </w:p>
          <w:p w14:paraId="1136ADB6" w14:textId="77777777" w:rsidR="006827CB" w:rsidRPr="00423175" w:rsidRDefault="006827CB" w:rsidP="00450CB1">
            <w:pPr>
              <w:widowControl w:val="0"/>
              <w:autoSpaceDE w:val="0"/>
              <w:autoSpaceDN w:val="0"/>
              <w:adjustRightInd w:val="0"/>
              <w:spacing w:after="120"/>
              <w:jc w:val="both"/>
              <w:rPr>
                <w:sz w:val="24"/>
                <w:szCs w:val="24"/>
              </w:rPr>
            </w:pPr>
            <w:r w:rsidRPr="00423175">
              <w:rPr>
                <w:sz w:val="24"/>
                <w:szCs w:val="24"/>
              </w:rPr>
              <w:lastRenderedPageBreak/>
              <w:t>Если ИКИ на стадии строительства: согласованные технические условия на проектирование подключения ИКИ</w:t>
            </w:r>
          </w:p>
        </w:tc>
      </w:tr>
      <w:tr w:rsidR="006827CB" w:rsidRPr="00423175" w14:paraId="51361B4C" w14:textId="77777777" w:rsidTr="00FE5559">
        <w:trPr>
          <w:trHeight w:val="381"/>
        </w:trPr>
        <w:tc>
          <w:tcPr>
            <w:tcW w:w="851" w:type="dxa"/>
            <w:tcBorders>
              <w:bottom w:val="single" w:sz="4" w:space="0" w:color="auto"/>
            </w:tcBorders>
            <w:shd w:val="clear" w:color="auto" w:fill="FFFFFF" w:themeFill="background1"/>
          </w:tcPr>
          <w:p w14:paraId="5D5136DD" w14:textId="77777777" w:rsidR="006827CB" w:rsidRPr="00423175" w:rsidRDefault="006827CB" w:rsidP="00CF4993">
            <w:pPr>
              <w:pStyle w:val="af1"/>
              <w:numPr>
                <w:ilvl w:val="2"/>
                <w:numId w:val="12"/>
              </w:numPr>
              <w:suppressAutoHyphens/>
              <w:spacing w:after="120"/>
              <w:ind w:left="171" w:hanging="142"/>
              <w:contextualSpacing w:val="0"/>
              <w:rPr>
                <w:sz w:val="24"/>
                <w:szCs w:val="24"/>
              </w:rPr>
            </w:pPr>
          </w:p>
        </w:tc>
        <w:tc>
          <w:tcPr>
            <w:tcW w:w="8788" w:type="dxa"/>
            <w:tcBorders>
              <w:bottom w:val="single" w:sz="4" w:space="0" w:color="auto"/>
            </w:tcBorders>
            <w:shd w:val="clear" w:color="auto" w:fill="FFFFFF" w:themeFill="background1"/>
          </w:tcPr>
          <w:p w14:paraId="0FB29621"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ПСД с копией положительного заключения комплексной вневедомственной экспертизы</w:t>
            </w:r>
            <w:r w:rsidR="006855F9" w:rsidRPr="00423175">
              <w:rPr>
                <w:sz w:val="24"/>
                <w:szCs w:val="24"/>
              </w:rPr>
              <w:t>.</w:t>
            </w:r>
          </w:p>
        </w:tc>
      </w:tr>
      <w:tr w:rsidR="006827CB" w:rsidRPr="00423175" w14:paraId="1F87BED3" w14:textId="77777777" w:rsidTr="00FE5559">
        <w:trPr>
          <w:trHeight w:val="381"/>
        </w:trPr>
        <w:tc>
          <w:tcPr>
            <w:tcW w:w="851" w:type="dxa"/>
            <w:tcBorders>
              <w:top w:val="single" w:sz="4" w:space="0" w:color="auto"/>
              <w:left w:val="nil"/>
              <w:bottom w:val="nil"/>
              <w:right w:val="nil"/>
            </w:tcBorders>
            <w:shd w:val="clear" w:color="auto" w:fill="FFFFFF" w:themeFill="background1"/>
          </w:tcPr>
          <w:p w14:paraId="23C20C00" w14:textId="77777777" w:rsidR="006827CB" w:rsidRPr="00423175" w:rsidRDefault="006827CB" w:rsidP="00450CB1">
            <w:pPr>
              <w:pStyle w:val="af1"/>
              <w:suppressAutoHyphens/>
              <w:spacing w:after="120"/>
              <w:ind w:left="171"/>
              <w:contextualSpacing w:val="0"/>
              <w:rPr>
                <w:sz w:val="24"/>
                <w:szCs w:val="24"/>
              </w:rPr>
            </w:pPr>
          </w:p>
        </w:tc>
        <w:tc>
          <w:tcPr>
            <w:tcW w:w="8788" w:type="dxa"/>
            <w:tcBorders>
              <w:top w:val="single" w:sz="4" w:space="0" w:color="auto"/>
              <w:left w:val="nil"/>
              <w:bottom w:val="nil"/>
              <w:right w:val="nil"/>
            </w:tcBorders>
            <w:shd w:val="clear" w:color="auto" w:fill="FFFFFF" w:themeFill="background1"/>
          </w:tcPr>
          <w:p w14:paraId="66532A39" w14:textId="77777777" w:rsidR="006827CB" w:rsidRPr="00423175" w:rsidRDefault="006827CB" w:rsidP="00450CB1">
            <w:pPr>
              <w:tabs>
                <w:tab w:val="left" w:pos="567"/>
              </w:tabs>
              <w:autoSpaceDE w:val="0"/>
              <w:autoSpaceDN w:val="0"/>
              <w:adjustRightInd w:val="0"/>
              <w:spacing w:after="120"/>
              <w:jc w:val="both"/>
              <w:rPr>
                <w:sz w:val="24"/>
                <w:szCs w:val="24"/>
              </w:rPr>
            </w:pPr>
          </w:p>
        </w:tc>
      </w:tr>
      <w:tr w:rsidR="006827CB" w:rsidRPr="00423175" w14:paraId="6FEA5E07" w14:textId="77777777" w:rsidTr="00FE5559">
        <w:trPr>
          <w:trHeight w:val="381"/>
        </w:trPr>
        <w:tc>
          <w:tcPr>
            <w:tcW w:w="851" w:type="dxa"/>
            <w:tcBorders>
              <w:top w:val="nil"/>
              <w:left w:val="nil"/>
              <w:bottom w:val="single" w:sz="4" w:space="0" w:color="auto"/>
              <w:right w:val="nil"/>
            </w:tcBorders>
            <w:shd w:val="clear" w:color="auto" w:fill="FFFFFF" w:themeFill="background1"/>
          </w:tcPr>
          <w:p w14:paraId="35B070A1" w14:textId="77777777" w:rsidR="006827CB" w:rsidRPr="00423175" w:rsidRDefault="006827CB" w:rsidP="00CF4993">
            <w:pPr>
              <w:pStyle w:val="af1"/>
              <w:numPr>
                <w:ilvl w:val="0"/>
                <w:numId w:val="12"/>
              </w:numPr>
              <w:suppressAutoHyphens/>
              <w:spacing w:after="120"/>
              <w:ind w:left="0" w:firstLine="0"/>
              <w:contextualSpacing w:val="0"/>
              <w:rPr>
                <w:sz w:val="24"/>
                <w:szCs w:val="24"/>
              </w:rPr>
            </w:pPr>
          </w:p>
        </w:tc>
        <w:tc>
          <w:tcPr>
            <w:tcW w:w="8788" w:type="dxa"/>
            <w:tcBorders>
              <w:top w:val="nil"/>
              <w:left w:val="nil"/>
              <w:bottom w:val="single" w:sz="4" w:space="0" w:color="auto"/>
              <w:right w:val="nil"/>
            </w:tcBorders>
            <w:shd w:val="clear" w:color="auto" w:fill="FFFFFF" w:themeFill="background1"/>
          </w:tcPr>
          <w:p w14:paraId="4CDDB15F" w14:textId="77777777" w:rsidR="006827CB" w:rsidRPr="00423175" w:rsidRDefault="00D4286F" w:rsidP="00077BD3">
            <w:pPr>
              <w:tabs>
                <w:tab w:val="left" w:pos="567"/>
              </w:tabs>
              <w:autoSpaceDE w:val="0"/>
              <w:autoSpaceDN w:val="0"/>
              <w:adjustRightInd w:val="0"/>
              <w:spacing w:after="120"/>
              <w:jc w:val="both"/>
              <w:rPr>
                <w:sz w:val="24"/>
                <w:szCs w:val="24"/>
              </w:rPr>
            </w:pPr>
            <w:r w:rsidRPr="00423175">
              <w:rPr>
                <w:b/>
                <w:sz w:val="24"/>
                <w:szCs w:val="24"/>
              </w:rPr>
              <w:t xml:space="preserve">По Объектам незавершенного строительства на момент подачи заявки (по проектам, предусматривающим организацию долевого участия в жилищном строительстве, в том числе с механизмом страхования) </w:t>
            </w:r>
          </w:p>
        </w:tc>
      </w:tr>
      <w:tr w:rsidR="006827CB" w:rsidRPr="00423175" w14:paraId="54661DD5"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0D262E8D" w14:textId="77777777" w:rsidR="006827CB" w:rsidRPr="00423175" w:rsidRDefault="006827CB"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0CD4A261" w14:textId="77777777" w:rsidR="006827CB" w:rsidRPr="00423175" w:rsidRDefault="006827CB" w:rsidP="00D712C9">
            <w:pPr>
              <w:tabs>
                <w:tab w:val="left" w:pos="567"/>
              </w:tabs>
              <w:autoSpaceDE w:val="0"/>
              <w:autoSpaceDN w:val="0"/>
              <w:adjustRightInd w:val="0"/>
              <w:spacing w:after="120"/>
              <w:jc w:val="both"/>
              <w:rPr>
                <w:b/>
                <w:i/>
                <w:sz w:val="24"/>
                <w:szCs w:val="24"/>
              </w:rPr>
            </w:pPr>
            <w:r w:rsidRPr="00423175">
              <w:rPr>
                <w:b/>
                <w:i/>
                <w:sz w:val="24"/>
                <w:szCs w:val="24"/>
              </w:rPr>
              <w:t xml:space="preserve">Учредительные документы и иные, подтверждающие правоспособность </w:t>
            </w:r>
            <w:r w:rsidR="00D712C9" w:rsidRPr="00423175">
              <w:rPr>
                <w:b/>
                <w:i/>
                <w:sz w:val="24"/>
                <w:szCs w:val="24"/>
              </w:rPr>
              <w:t>Организации</w:t>
            </w:r>
            <w:r w:rsidR="000E56B6" w:rsidRPr="00423175">
              <w:rPr>
                <w:b/>
                <w:i/>
                <w:sz w:val="24"/>
                <w:szCs w:val="24"/>
              </w:rPr>
              <w:t>:</w:t>
            </w:r>
            <w:r w:rsidR="000E56B6" w:rsidRPr="00423175">
              <w:rPr>
                <w:i/>
                <w:sz w:val="24"/>
                <w:szCs w:val="24"/>
              </w:rPr>
              <w:t xml:space="preserve"> </w:t>
            </w:r>
          </w:p>
        </w:tc>
      </w:tr>
      <w:tr w:rsidR="006827CB" w:rsidRPr="00423175" w14:paraId="44116870" w14:textId="77777777" w:rsidTr="00FE5559">
        <w:tblPrEx>
          <w:shd w:val="clear" w:color="auto" w:fill="auto"/>
        </w:tblPrEx>
        <w:trPr>
          <w:trHeight w:val="640"/>
        </w:trPr>
        <w:tc>
          <w:tcPr>
            <w:tcW w:w="851" w:type="dxa"/>
            <w:tcBorders>
              <w:top w:val="single" w:sz="4" w:space="0" w:color="auto"/>
            </w:tcBorders>
          </w:tcPr>
          <w:p w14:paraId="6C934FDD" w14:textId="77777777" w:rsidR="006827CB" w:rsidRPr="00423175" w:rsidRDefault="00B838B1" w:rsidP="00B838B1">
            <w:pPr>
              <w:pStyle w:val="af1"/>
              <w:suppressAutoHyphens/>
              <w:spacing w:after="120"/>
              <w:ind w:left="0"/>
              <w:contextualSpacing w:val="0"/>
              <w:rPr>
                <w:sz w:val="24"/>
                <w:szCs w:val="24"/>
              </w:rPr>
            </w:pPr>
            <w:r w:rsidRPr="00423175">
              <w:rPr>
                <w:sz w:val="24"/>
                <w:szCs w:val="24"/>
              </w:rPr>
              <w:t>2.1.1.</w:t>
            </w:r>
          </w:p>
        </w:tc>
        <w:tc>
          <w:tcPr>
            <w:tcW w:w="8788" w:type="dxa"/>
            <w:tcBorders>
              <w:top w:val="single" w:sz="4" w:space="0" w:color="auto"/>
            </w:tcBorders>
          </w:tcPr>
          <w:p w14:paraId="6A6BC92B" w14:textId="77777777" w:rsidR="006827CB" w:rsidRPr="00423175" w:rsidRDefault="006827CB" w:rsidP="00450CB1">
            <w:pPr>
              <w:tabs>
                <w:tab w:val="left" w:pos="567"/>
              </w:tabs>
              <w:autoSpaceDE w:val="0"/>
              <w:autoSpaceDN w:val="0"/>
              <w:adjustRightInd w:val="0"/>
              <w:spacing w:after="120"/>
              <w:jc w:val="both"/>
              <w:rPr>
                <w:b/>
                <w:i/>
                <w:sz w:val="24"/>
                <w:szCs w:val="24"/>
              </w:rPr>
            </w:pPr>
            <w:r w:rsidRPr="0042317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6827CB" w:rsidRPr="00423175" w14:paraId="2A063EDE" w14:textId="77777777" w:rsidTr="00FE5559">
        <w:tblPrEx>
          <w:shd w:val="clear" w:color="auto" w:fill="auto"/>
        </w:tblPrEx>
        <w:trPr>
          <w:trHeight w:val="381"/>
        </w:trPr>
        <w:tc>
          <w:tcPr>
            <w:tcW w:w="851" w:type="dxa"/>
          </w:tcPr>
          <w:p w14:paraId="6AE06727" w14:textId="77777777" w:rsidR="006827CB" w:rsidRPr="00423175" w:rsidRDefault="00B838B1" w:rsidP="00B838B1">
            <w:pPr>
              <w:pStyle w:val="af1"/>
              <w:suppressAutoHyphens/>
              <w:spacing w:after="120"/>
              <w:ind w:left="29"/>
              <w:contextualSpacing w:val="0"/>
              <w:rPr>
                <w:sz w:val="24"/>
                <w:szCs w:val="24"/>
              </w:rPr>
            </w:pPr>
            <w:r w:rsidRPr="00423175">
              <w:rPr>
                <w:sz w:val="24"/>
                <w:szCs w:val="24"/>
              </w:rPr>
              <w:t>2.1.2.</w:t>
            </w:r>
          </w:p>
        </w:tc>
        <w:tc>
          <w:tcPr>
            <w:tcW w:w="8788" w:type="dxa"/>
          </w:tcPr>
          <w:p w14:paraId="3DE23489"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Устав</w:t>
            </w:r>
          </w:p>
        </w:tc>
      </w:tr>
      <w:tr w:rsidR="006827CB" w:rsidRPr="00423175" w14:paraId="156E4567" w14:textId="77777777" w:rsidTr="00FE5559">
        <w:tblPrEx>
          <w:shd w:val="clear" w:color="auto" w:fill="auto"/>
        </w:tblPrEx>
        <w:trPr>
          <w:trHeight w:val="381"/>
        </w:trPr>
        <w:tc>
          <w:tcPr>
            <w:tcW w:w="851" w:type="dxa"/>
          </w:tcPr>
          <w:p w14:paraId="4CA68EFC" w14:textId="77777777" w:rsidR="006827CB" w:rsidRPr="00423175" w:rsidRDefault="00B838B1" w:rsidP="00B838B1">
            <w:pPr>
              <w:pStyle w:val="af1"/>
              <w:suppressAutoHyphens/>
              <w:spacing w:after="120"/>
              <w:ind w:left="29"/>
              <w:contextualSpacing w:val="0"/>
              <w:rPr>
                <w:sz w:val="24"/>
                <w:szCs w:val="24"/>
              </w:rPr>
            </w:pPr>
            <w:r w:rsidRPr="00423175">
              <w:rPr>
                <w:sz w:val="24"/>
                <w:szCs w:val="24"/>
              </w:rPr>
              <w:t>2.1.3.</w:t>
            </w:r>
          </w:p>
        </w:tc>
        <w:tc>
          <w:tcPr>
            <w:tcW w:w="8788" w:type="dxa"/>
          </w:tcPr>
          <w:p w14:paraId="2CC82633" w14:textId="77777777" w:rsidR="006827CB" w:rsidRPr="00423175" w:rsidRDefault="006827CB" w:rsidP="00450CB1">
            <w:pPr>
              <w:tabs>
                <w:tab w:val="left" w:pos="567"/>
              </w:tabs>
              <w:autoSpaceDE w:val="0"/>
              <w:autoSpaceDN w:val="0"/>
              <w:adjustRightInd w:val="0"/>
              <w:spacing w:after="120"/>
              <w:jc w:val="both"/>
              <w:rPr>
                <w:sz w:val="24"/>
                <w:szCs w:val="24"/>
              </w:rPr>
            </w:pPr>
            <w:r w:rsidRPr="00423175">
              <w:rPr>
                <w:sz w:val="24"/>
                <w:szCs w:val="24"/>
              </w:rPr>
              <w:t>Лицензии</w:t>
            </w:r>
          </w:p>
        </w:tc>
      </w:tr>
      <w:tr w:rsidR="006827CB" w:rsidRPr="00423175" w14:paraId="13BF0695" w14:textId="77777777" w:rsidTr="00FE5559">
        <w:tblPrEx>
          <w:shd w:val="clear" w:color="auto" w:fill="auto"/>
        </w:tblPrEx>
        <w:trPr>
          <w:trHeight w:val="640"/>
        </w:trPr>
        <w:tc>
          <w:tcPr>
            <w:tcW w:w="851" w:type="dxa"/>
          </w:tcPr>
          <w:p w14:paraId="42692FD9" w14:textId="77777777" w:rsidR="006827CB" w:rsidRPr="00423175" w:rsidRDefault="006827CB" w:rsidP="00CF4993">
            <w:pPr>
              <w:pStyle w:val="af1"/>
              <w:numPr>
                <w:ilvl w:val="1"/>
                <w:numId w:val="12"/>
              </w:numPr>
              <w:suppressAutoHyphens/>
              <w:spacing w:after="120"/>
              <w:ind w:left="0" w:firstLine="0"/>
              <w:contextualSpacing w:val="0"/>
              <w:rPr>
                <w:b/>
                <w:sz w:val="24"/>
                <w:szCs w:val="24"/>
              </w:rPr>
            </w:pPr>
          </w:p>
        </w:tc>
        <w:tc>
          <w:tcPr>
            <w:tcW w:w="8788" w:type="dxa"/>
          </w:tcPr>
          <w:p w14:paraId="585D70D8" w14:textId="77777777" w:rsidR="006827CB"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 подтверждающий полномочия лица, подписывающего заявку и Соглашение о снятии обременения:</w:t>
            </w:r>
          </w:p>
        </w:tc>
      </w:tr>
      <w:tr w:rsidR="00BD296D" w:rsidRPr="00423175" w14:paraId="3FF10F10" w14:textId="77777777" w:rsidTr="00FE5559">
        <w:tblPrEx>
          <w:shd w:val="clear" w:color="auto" w:fill="auto"/>
        </w:tblPrEx>
        <w:trPr>
          <w:trHeight w:val="640"/>
        </w:trPr>
        <w:tc>
          <w:tcPr>
            <w:tcW w:w="851" w:type="dxa"/>
          </w:tcPr>
          <w:p w14:paraId="226C3C20" w14:textId="77777777" w:rsidR="00BD296D" w:rsidRPr="00423175" w:rsidRDefault="00BD296D" w:rsidP="00BD296D">
            <w:pPr>
              <w:suppressAutoHyphens/>
              <w:spacing w:after="120"/>
              <w:rPr>
                <w:sz w:val="24"/>
                <w:szCs w:val="24"/>
              </w:rPr>
            </w:pPr>
            <w:r w:rsidRPr="00423175">
              <w:rPr>
                <w:sz w:val="24"/>
                <w:szCs w:val="24"/>
              </w:rPr>
              <w:t>2.2.1</w:t>
            </w:r>
          </w:p>
        </w:tc>
        <w:tc>
          <w:tcPr>
            <w:tcW w:w="8788" w:type="dxa"/>
          </w:tcPr>
          <w:p w14:paraId="2D4B61BB"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077BD3" w:rsidRPr="00423175">
              <w:rPr>
                <w:sz w:val="24"/>
                <w:szCs w:val="24"/>
              </w:rPr>
              <w:t>документ, удостоверяющий личность (</w:t>
            </w:r>
            <w:r w:rsidR="003C431D" w:rsidRPr="00423175">
              <w:rPr>
                <w:i/>
                <w:sz w:val="24"/>
                <w:szCs w:val="24"/>
              </w:rPr>
              <w:t>цифровая /</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BD296D" w:rsidRPr="00423175" w14:paraId="1802265D" w14:textId="77777777" w:rsidTr="00FE5559">
        <w:tblPrEx>
          <w:shd w:val="clear" w:color="auto" w:fill="auto"/>
        </w:tblPrEx>
        <w:trPr>
          <w:trHeight w:val="381"/>
        </w:trPr>
        <w:tc>
          <w:tcPr>
            <w:tcW w:w="851" w:type="dxa"/>
          </w:tcPr>
          <w:p w14:paraId="1DDBA145" w14:textId="77777777" w:rsidR="00BD296D" w:rsidRPr="00423175" w:rsidRDefault="00BD296D" w:rsidP="00BD296D">
            <w:pPr>
              <w:suppressAutoHyphens/>
              <w:spacing w:after="120"/>
              <w:rPr>
                <w:sz w:val="24"/>
                <w:szCs w:val="24"/>
              </w:rPr>
            </w:pPr>
            <w:r w:rsidRPr="00423175">
              <w:rPr>
                <w:sz w:val="24"/>
                <w:szCs w:val="24"/>
              </w:rPr>
              <w:t>2.2.2.</w:t>
            </w:r>
          </w:p>
        </w:tc>
        <w:tc>
          <w:tcPr>
            <w:tcW w:w="8788" w:type="dxa"/>
          </w:tcPr>
          <w:p w14:paraId="0DC6A059"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077BD3" w:rsidRPr="00423175">
              <w:rPr>
                <w:sz w:val="24"/>
                <w:szCs w:val="24"/>
              </w:rPr>
              <w:t>документ, удостоверяющий личность (</w:t>
            </w:r>
            <w:r w:rsidR="003C431D" w:rsidRPr="00423175">
              <w:rPr>
                <w:i/>
                <w:sz w:val="24"/>
                <w:szCs w:val="24"/>
              </w:rPr>
              <w:t>цифровая /</w:t>
            </w:r>
            <w:r w:rsidR="004D2162"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BD296D" w:rsidRPr="00423175" w14:paraId="10C85B52" w14:textId="77777777" w:rsidTr="00FE5559">
        <w:tblPrEx>
          <w:shd w:val="clear" w:color="auto" w:fill="auto"/>
        </w:tblPrEx>
        <w:trPr>
          <w:trHeight w:val="381"/>
        </w:trPr>
        <w:tc>
          <w:tcPr>
            <w:tcW w:w="851" w:type="dxa"/>
          </w:tcPr>
          <w:p w14:paraId="258681D2"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Pr>
          <w:p w14:paraId="342F2C6F"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 xml:space="preserve">Положительное решение Единого оператора по выдаче гарантии или гарантия Единого оператора </w:t>
            </w:r>
          </w:p>
        </w:tc>
      </w:tr>
      <w:tr w:rsidR="00BD296D" w:rsidRPr="00423175" w14:paraId="54D1C65B" w14:textId="77777777" w:rsidTr="00FE5559">
        <w:tblPrEx>
          <w:shd w:val="clear" w:color="auto" w:fill="auto"/>
        </w:tblPrEx>
        <w:trPr>
          <w:trHeight w:val="381"/>
        </w:trPr>
        <w:tc>
          <w:tcPr>
            <w:tcW w:w="851" w:type="dxa"/>
            <w:tcBorders>
              <w:bottom w:val="single" w:sz="4" w:space="0" w:color="auto"/>
            </w:tcBorders>
          </w:tcPr>
          <w:p w14:paraId="716406B8"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Borders>
              <w:bottom w:val="single" w:sz="4" w:space="0" w:color="auto"/>
            </w:tcBorders>
          </w:tcPr>
          <w:p w14:paraId="2562A7F2" w14:textId="77777777" w:rsidR="00BD296D" w:rsidRPr="00423175" w:rsidRDefault="00BD296D" w:rsidP="00BD296D">
            <w:pPr>
              <w:tabs>
                <w:tab w:val="left" w:pos="567"/>
              </w:tabs>
              <w:autoSpaceDE w:val="0"/>
              <w:autoSpaceDN w:val="0"/>
              <w:adjustRightInd w:val="0"/>
              <w:spacing w:after="120"/>
              <w:jc w:val="both"/>
              <w:rPr>
                <w:i/>
                <w:sz w:val="24"/>
                <w:szCs w:val="24"/>
              </w:rPr>
            </w:pPr>
            <w:r w:rsidRPr="00423175">
              <w:rPr>
                <w:sz w:val="24"/>
                <w:szCs w:val="24"/>
              </w:rPr>
              <w:t>Справка о зарегистрированных правах (обременениях) на недвижимое имущество и его технических характеристиках</w:t>
            </w:r>
          </w:p>
        </w:tc>
      </w:tr>
      <w:tr w:rsidR="00BD296D" w:rsidRPr="00423175" w14:paraId="7CA5E8E1"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0EB369ED"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13F36CE9" w14:textId="77777777" w:rsidR="00BD296D" w:rsidRPr="00423175" w:rsidRDefault="00BD296D" w:rsidP="00BD296D">
            <w:pPr>
              <w:tabs>
                <w:tab w:val="left" w:pos="567"/>
              </w:tabs>
              <w:autoSpaceDE w:val="0"/>
              <w:autoSpaceDN w:val="0"/>
              <w:adjustRightInd w:val="0"/>
              <w:spacing w:after="120"/>
              <w:jc w:val="both"/>
              <w:rPr>
                <w:b/>
                <w:sz w:val="24"/>
                <w:szCs w:val="24"/>
              </w:rPr>
            </w:pPr>
            <w:r w:rsidRPr="0042317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BD296D" w:rsidRPr="00423175" w14:paraId="1D1C4E06"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03E3EF76" w14:textId="77777777" w:rsidR="00BD296D" w:rsidRPr="00423175" w:rsidRDefault="00BD296D" w:rsidP="00BD296D">
            <w:pPr>
              <w:pStyle w:val="af1"/>
              <w:suppressAutoHyphens/>
              <w:spacing w:after="120"/>
              <w:ind w:left="34"/>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5A662EBF"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Документы по направлению, предусматривающему кредитование Дольщиков с применением механизма страхования</w:t>
            </w:r>
          </w:p>
        </w:tc>
      </w:tr>
      <w:tr w:rsidR="00BD296D" w:rsidRPr="00423175" w14:paraId="5CF23B12"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61EA0096" w14:textId="77777777" w:rsidR="00BD296D" w:rsidRPr="00423175" w:rsidRDefault="00BD296D" w:rsidP="00CF4993">
            <w:pPr>
              <w:pStyle w:val="af1"/>
              <w:numPr>
                <w:ilvl w:val="1"/>
                <w:numId w:val="12"/>
              </w:numPr>
              <w:suppressAutoHyphens/>
              <w:spacing w:after="120"/>
              <w:ind w:left="34"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69257479" w14:textId="77777777" w:rsidR="00BD296D" w:rsidRPr="00423175" w:rsidRDefault="00BD296D" w:rsidP="004D2162">
            <w:pPr>
              <w:tabs>
                <w:tab w:val="left" w:pos="567"/>
              </w:tabs>
              <w:autoSpaceDE w:val="0"/>
              <w:autoSpaceDN w:val="0"/>
              <w:adjustRightInd w:val="0"/>
              <w:spacing w:after="120"/>
              <w:jc w:val="both"/>
              <w:rPr>
                <w:sz w:val="24"/>
                <w:szCs w:val="24"/>
              </w:rPr>
            </w:pPr>
            <w:r w:rsidRPr="00423175">
              <w:rPr>
                <w:sz w:val="24"/>
                <w:szCs w:val="24"/>
              </w:rPr>
              <w:t xml:space="preserve">Учредительные документы и иные, подтверждающие правоспособность </w:t>
            </w:r>
            <w:r w:rsidR="004D2162" w:rsidRPr="00423175">
              <w:rPr>
                <w:sz w:val="24"/>
                <w:szCs w:val="24"/>
              </w:rPr>
              <w:t>Организации</w:t>
            </w:r>
          </w:p>
        </w:tc>
      </w:tr>
      <w:tr w:rsidR="00BD296D" w:rsidRPr="00423175" w14:paraId="45654464"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53D0F7B5" w14:textId="77777777" w:rsidR="00BD296D" w:rsidRPr="00423175" w:rsidRDefault="00BD296D" w:rsidP="00BD296D">
            <w:pPr>
              <w:suppressAutoHyphens/>
              <w:spacing w:after="120"/>
              <w:ind w:left="710" w:hanging="676"/>
              <w:rPr>
                <w:sz w:val="24"/>
                <w:szCs w:val="24"/>
              </w:rPr>
            </w:pPr>
            <w:r w:rsidRPr="00423175">
              <w:rPr>
                <w:sz w:val="24"/>
                <w:szCs w:val="24"/>
              </w:rPr>
              <w:t>2.6.1.</w:t>
            </w:r>
          </w:p>
        </w:tc>
        <w:tc>
          <w:tcPr>
            <w:tcW w:w="8788" w:type="dxa"/>
            <w:tcBorders>
              <w:top w:val="single" w:sz="4" w:space="0" w:color="auto"/>
              <w:left w:val="single" w:sz="4" w:space="0" w:color="auto"/>
              <w:bottom w:val="single" w:sz="4" w:space="0" w:color="auto"/>
              <w:right w:val="single" w:sz="4" w:space="0" w:color="auto"/>
            </w:tcBorders>
          </w:tcPr>
          <w:p w14:paraId="12BBB04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 xml:space="preserve">Документы, подтверждающие полномочия лица, подписывающего соглашение о сотрудничестве/Договоры страхования  </w:t>
            </w:r>
          </w:p>
        </w:tc>
      </w:tr>
      <w:tr w:rsidR="00BD296D" w:rsidRPr="00423175" w14:paraId="0FCB1B65"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58FD928F" w14:textId="77777777" w:rsidR="00BD296D" w:rsidRPr="00423175" w:rsidRDefault="00BD296D" w:rsidP="00BD296D">
            <w:pPr>
              <w:suppressAutoHyphens/>
              <w:spacing w:after="120"/>
              <w:rPr>
                <w:sz w:val="24"/>
                <w:szCs w:val="24"/>
              </w:rPr>
            </w:pPr>
            <w:r w:rsidRPr="00423175">
              <w:rPr>
                <w:sz w:val="24"/>
                <w:szCs w:val="24"/>
              </w:rPr>
              <w:t>2.6.2.</w:t>
            </w:r>
          </w:p>
        </w:tc>
        <w:tc>
          <w:tcPr>
            <w:tcW w:w="8788" w:type="dxa"/>
            <w:tcBorders>
              <w:top w:val="single" w:sz="4" w:space="0" w:color="auto"/>
              <w:left w:val="single" w:sz="4" w:space="0" w:color="auto"/>
              <w:bottom w:val="single" w:sz="4" w:space="0" w:color="auto"/>
              <w:right w:val="single" w:sz="4" w:space="0" w:color="auto"/>
            </w:tcBorders>
          </w:tcPr>
          <w:p w14:paraId="12EC56D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Копия лицензии страховщика</w:t>
            </w:r>
          </w:p>
        </w:tc>
      </w:tr>
      <w:tr w:rsidR="00BD296D" w:rsidRPr="00423175" w14:paraId="7283B868"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7DE69D25" w14:textId="77777777" w:rsidR="00BD296D" w:rsidRPr="00423175" w:rsidRDefault="00BD296D" w:rsidP="00BD296D">
            <w:pPr>
              <w:suppressAutoHyphens/>
              <w:spacing w:after="120"/>
              <w:rPr>
                <w:sz w:val="24"/>
                <w:szCs w:val="24"/>
              </w:rPr>
            </w:pPr>
            <w:r w:rsidRPr="00423175">
              <w:rPr>
                <w:sz w:val="24"/>
                <w:szCs w:val="24"/>
              </w:rPr>
              <w:t>2.6.3.</w:t>
            </w:r>
          </w:p>
        </w:tc>
        <w:tc>
          <w:tcPr>
            <w:tcW w:w="8788" w:type="dxa"/>
            <w:tcBorders>
              <w:top w:val="single" w:sz="4" w:space="0" w:color="auto"/>
              <w:left w:val="single" w:sz="4" w:space="0" w:color="auto"/>
              <w:bottom w:val="single" w:sz="4" w:space="0" w:color="auto"/>
              <w:right w:val="single" w:sz="4" w:space="0" w:color="auto"/>
            </w:tcBorders>
          </w:tcPr>
          <w:p w14:paraId="1327A222"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Разрешение МИО на привлечение средств дольщиков после возведения каркаса МЖД</w:t>
            </w:r>
          </w:p>
        </w:tc>
      </w:tr>
      <w:tr w:rsidR="00BD296D" w:rsidRPr="00423175" w14:paraId="3BFC8AC5" w14:textId="77777777" w:rsidTr="00FE5559">
        <w:trPr>
          <w:trHeight w:val="689"/>
        </w:trPr>
        <w:tc>
          <w:tcPr>
            <w:tcW w:w="851" w:type="dxa"/>
            <w:tcBorders>
              <w:top w:val="single" w:sz="4" w:space="0" w:color="auto"/>
              <w:left w:val="single" w:sz="4" w:space="0" w:color="auto"/>
              <w:bottom w:val="single" w:sz="4" w:space="0" w:color="auto"/>
              <w:right w:val="single" w:sz="4" w:space="0" w:color="auto"/>
            </w:tcBorders>
          </w:tcPr>
          <w:p w14:paraId="4246679D" w14:textId="77777777" w:rsidR="00BD296D" w:rsidRPr="00423175" w:rsidRDefault="00BD296D" w:rsidP="00BD296D">
            <w:pPr>
              <w:suppressAutoHyphens/>
              <w:spacing w:after="120"/>
              <w:rPr>
                <w:sz w:val="24"/>
                <w:szCs w:val="24"/>
              </w:rPr>
            </w:pPr>
            <w:r w:rsidRPr="00423175">
              <w:rPr>
                <w:sz w:val="24"/>
                <w:szCs w:val="24"/>
              </w:rPr>
              <w:t>2.6.4.</w:t>
            </w:r>
          </w:p>
        </w:tc>
        <w:tc>
          <w:tcPr>
            <w:tcW w:w="8788" w:type="dxa"/>
            <w:tcBorders>
              <w:top w:val="single" w:sz="4" w:space="0" w:color="auto"/>
              <w:left w:val="single" w:sz="4" w:space="0" w:color="auto"/>
              <w:bottom w:val="single" w:sz="4" w:space="0" w:color="auto"/>
              <w:right w:val="single" w:sz="4" w:space="0" w:color="auto"/>
            </w:tcBorders>
          </w:tcPr>
          <w:p w14:paraId="2201D95D"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 xml:space="preserve">Кредитное соглашение с БВУ (при наличии кредитной линии) с договором, заключенным между банком второго уровня и инжиниринговой компанией, а также с решением банка второго уровня о готовности финансирования строительства МЖД на сумму, достаточную для завершения строительства (такое решение </w:t>
            </w:r>
            <w:r w:rsidRPr="00423175">
              <w:rPr>
                <w:sz w:val="24"/>
                <w:szCs w:val="24"/>
              </w:rPr>
              <w:lastRenderedPageBreak/>
              <w:t>предоставляется при отсутствии в кредитном соглашении сведений о готовности финансирования МЖД до полного завершения)</w:t>
            </w:r>
          </w:p>
        </w:tc>
      </w:tr>
      <w:tr w:rsidR="00BD296D" w:rsidRPr="00423175" w14:paraId="31EA4EFE" w14:textId="77777777" w:rsidTr="00FE5559">
        <w:tblPrEx>
          <w:shd w:val="clear" w:color="auto" w:fill="auto"/>
        </w:tblPrEx>
        <w:trPr>
          <w:trHeight w:val="381"/>
        </w:trPr>
        <w:tc>
          <w:tcPr>
            <w:tcW w:w="851" w:type="dxa"/>
            <w:tcBorders>
              <w:top w:val="single" w:sz="4" w:space="0" w:color="auto"/>
              <w:left w:val="nil"/>
              <w:bottom w:val="nil"/>
              <w:right w:val="nil"/>
            </w:tcBorders>
          </w:tcPr>
          <w:p w14:paraId="62647411" w14:textId="77777777" w:rsidR="00BD296D" w:rsidRPr="00423175" w:rsidRDefault="00BD296D" w:rsidP="00BD296D">
            <w:pPr>
              <w:pStyle w:val="af1"/>
              <w:suppressAutoHyphens/>
              <w:spacing w:after="120"/>
              <w:ind w:left="34"/>
              <w:contextualSpacing w:val="0"/>
              <w:rPr>
                <w:b/>
                <w:sz w:val="24"/>
                <w:szCs w:val="24"/>
              </w:rPr>
            </w:pPr>
          </w:p>
        </w:tc>
        <w:tc>
          <w:tcPr>
            <w:tcW w:w="8788" w:type="dxa"/>
            <w:tcBorders>
              <w:top w:val="single" w:sz="4" w:space="0" w:color="auto"/>
              <w:left w:val="nil"/>
              <w:bottom w:val="nil"/>
              <w:right w:val="nil"/>
            </w:tcBorders>
          </w:tcPr>
          <w:p w14:paraId="42C59B79" w14:textId="77777777" w:rsidR="00BD296D" w:rsidRPr="00423175" w:rsidRDefault="00BD296D" w:rsidP="00BD296D">
            <w:pPr>
              <w:tabs>
                <w:tab w:val="left" w:pos="567"/>
              </w:tabs>
              <w:autoSpaceDE w:val="0"/>
              <w:autoSpaceDN w:val="0"/>
              <w:adjustRightInd w:val="0"/>
              <w:spacing w:after="120"/>
              <w:jc w:val="both"/>
              <w:rPr>
                <w:sz w:val="24"/>
                <w:szCs w:val="24"/>
              </w:rPr>
            </w:pPr>
          </w:p>
        </w:tc>
      </w:tr>
      <w:tr w:rsidR="00BD296D" w:rsidRPr="00423175" w14:paraId="49059CF0" w14:textId="77777777" w:rsidTr="00FE5559">
        <w:tblPrEx>
          <w:shd w:val="clear" w:color="auto" w:fill="auto"/>
        </w:tblPrEx>
        <w:trPr>
          <w:trHeight w:val="381"/>
        </w:trPr>
        <w:tc>
          <w:tcPr>
            <w:tcW w:w="851" w:type="dxa"/>
            <w:tcBorders>
              <w:top w:val="nil"/>
              <w:left w:val="nil"/>
              <w:bottom w:val="single" w:sz="4" w:space="0" w:color="auto"/>
              <w:right w:val="nil"/>
            </w:tcBorders>
          </w:tcPr>
          <w:p w14:paraId="04E53E8B" w14:textId="77777777" w:rsidR="00BD296D" w:rsidRPr="00423175" w:rsidRDefault="00BD296D" w:rsidP="00CF4993">
            <w:pPr>
              <w:pStyle w:val="af1"/>
              <w:numPr>
                <w:ilvl w:val="0"/>
                <w:numId w:val="12"/>
              </w:numPr>
              <w:suppressAutoHyphens/>
              <w:spacing w:after="120"/>
              <w:ind w:left="0" w:firstLine="0"/>
              <w:contextualSpacing w:val="0"/>
              <w:rPr>
                <w:b/>
                <w:sz w:val="24"/>
                <w:szCs w:val="24"/>
              </w:rPr>
            </w:pPr>
          </w:p>
        </w:tc>
        <w:tc>
          <w:tcPr>
            <w:tcW w:w="8788" w:type="dxa"/>
            <w:tcBorders>
              <w:top w:val="nil"/>
              <w:left w:val="nil"/>
              <w:bottom w:val="single" w:sz="4" w:space="0" w:color="auto"/>
              <w:right w:val="nil"/>
            </w:tcBorders>
          </w:tcPr>
          <w:p w14:paraId="699D0CEC" w14:textId="77777777" w:rsidR="00BD296D" w:rsidRPr="00423175" w:rsidRDefault="00BD296D" w:rsidP="00BD296D">
            <w:pPr>
              <w:tabs>
                <w:tab w:val="left" w:pos="567"/>
              </w:tabs>
              <w:autoSpaceDE w:val="0"/>
              <w:autoSpaceDN w:val="0"/>
              <w:adjustRightInd w:val="0"/>
              <w:spacing w:after="120"/>
              <w:rPr>
                <w:sz w:val="24"/>
                <w:szCs w:val="24"/>
              </w:rPr>
            </w:pPr>
            <w:r w:rsidRPr="00423175">
              <w:rPr>
                <w:b/>
                <w:sz w:val="24"/>
                <w:szCs w:val="24"/>
              </w:rPr>
              <w:t>По введенным в эксплуатацию Объектам:</w:t>
            </w:r>
          </w:p>
        </w:tc>
      </w:tr>
      <w:tr w:rsidR="00BD296D" w:rsidRPr="00423175" w14:paraId="41001EF8"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77628FE8" w14:textId="77777777" w:rsidR="00BD296D" w:rsidRPr="00423175" w:rsidRDefault="00BD296D" w:rsidP="00CF4993">
            <w:pPr>
              <w:pStyle w:val="af1"/>
              <w:numPr>
                <w:ilvl w:val="1"/>
                <w:numId w:val="12"/>
              </w:numPr>
              <w:suppressAutoHyphens/>
              <w:spacing w:after="120"/>
              <w:ind w:left="29" w:firstLine="0"/>
              <w:contextualSpacing w:val="0"/>
              <w:rPr>
                <w:b/>
                <w:sz w:val="24"/>
                <w:szCs w:val="24"/>
              </w:rPr>
            </w:pPr>
          </w:p>
        </w:tc>
        <w:tc>
          <w:tcPr>
            <w:tcW w:w="8788" w:type="dxa"/>
            <w:tcBorders>
              <w:top w:val="single" w:sz="4" w:space="0" w:color="auto"/>
              <w:left w:val="single" w:sz="4" w:space="0" w:color="auto"/>
              <w:bottom w:val="single" w:sz="4" w:space="0" w:color="auto"/>
              <w:right w:val="single" w:sz="4" w:space="0" w:color="auto"/>
            </w:tcBorders>
          </w:tcPr>
          <w:p w14:paraId="1B37A6A1" w14:textId="77777777" w:rsidR="00BD296D" w:rsidRPr="00423175" w:rsidRDefault="00BD296D" w:rsidP="00077BD3">
            <w:pPr>
              <w:tabs>
                <w:tab w:val="left" w:pos="567"/>
              </w:tabs>
              <w:autoSpaceDE w:val="0"/>
              <w:autoSpaceDN w:val="0"/>
              <w:adjustRightInd w:val="0"/>
              <w:spacing w:after="120"/>
              <w:jc w:val="both"/>
              <w:rPr>
                <w:b/>
                <w:i/>
                <w:sz w:val="24"/>
                <w:szCs w:val="24"/>
              </w:rPr>
            </w:pPr>
            <w:r w:rsidRPr="00423175">
              <w:rPr>
                <w:b/>
                <w:i/>
                <w:sz w:val="24"/>
                <w:szCs w:val="24"/>
              </w:rPr>
              <w:t xml:space="preserve">Учредительные документы и иные, подтверждающие правоспособность </w:t>
            </w:r>
            <w:r w:rsidR="00077BD3" w:rsidRPr="00423175">
              <w:rPr>
                <w:b/>
                <w:i/>
                <w:sz w:val="24"/>
                <w:szCs w:val="24"/>
              </w:rPr>
              <w:t>Организации</w:t>
            </w:r>
            <w:r w:rsidRPr="00423175">
              <w:rPr>
                <w:i/>
                <w:sz w:val="24"/>
                <w:szCs w:val="24"/>
              </w:rPr>
              <w:t xml:space="preserve"> </w:t>
            </w:r>
          </w:p>
        </w:tc>
      </w:tr>
      <w:tr w:rsidR="00BD296D" w:rsidRPr="00423175" w14:paraId="445F5550" w14:textId="77777777" w:rsidTr="00FE5559">
        <w:tblPrEx>
          <w:shd w:val="clear" w:color="auto" w:fill="auto"/>
        </w:tblPrEx>
        <w:trPr>
          <w:trHeight w:val="640"/>
        </w:trPr>
        <w:tc>
          <w:tcPr>
            <w:tcW w:w="851" w:type="dxa"/>
            <w:tcBorders>
              <w:top w:val="single" w:sz="4" w:space="0" w:color="auto"/>
            </w:tcBorders>
          </w:tcPr>
          <w:p w14:paraId="3CB0D793" w14:textId="77777777" w:rsidR="00BD296D" w:rsidRPr="00423175" w:rsidRDefault="0075428E" w:rsidP="0075428E">
            <w:pPr>
              <w:suppressAutoHyphens/>
              <w:spacing w:after="120"/>
              <w:rPr>
                <w:sz w:val="24"/>
                <w:szCs w:val="24"/>
              </w:rPr>
            </w:pPr>
            <w:r w:rsidRPr="00423175">
              <w:rPr>
                <w:sz w:val="24"/>
                <w:szCs w:val="24"/>
              </w:rPr>
              <w:t>3.1.1.</w:t>
            </w:r>
          </w:p>
        </w:tc>
        <w:tc>
          <w:tcPr>
            <w:tcW w:w="8788" w:type="dxa"/>
            <w:tcBorders>
              <w:top w:val="single" w:sz="4" w:space="0" w:color="auto"/>
            </w:tcBorders>
          </w:tcPr>
          <w:p w14:paraId="674B072E"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sz w:val="24"/>
                <w:szCs w:val="24"/>
              </w:rPr>
              <w:t>Справка о государственной регистрации (перерегистрации) юридического лица, справка о всех регистрационных действиях юридического лица</w:t>
            </w:r>
          </w:p>
        </w:tc>
      </w:tr>
      <w:tr w:rsidR="00BD296D" w:rsidRPr="00423175" w14:paraId="5E840330" w14:textId="77777777" w:rsidTr="00FE5559">
        <w:tblPrEx>
          <w:shd w:val="clear" w:color="auto" w:fill="auto"/>
        </w:tblPrEx>
        <w:trPr>
          <w:trHeight w:val="381"/>
        </w:trPr>
        <w:tc>
          <w:tcPr>
            <w:tcW w:w="851" w:type="dxa"/>
          </w:tcPr>
          <w:p w14:paraId="1858C398" w14:textId="77777777" w:rsidR="00BD296D" w:rsidRPr="00423175" w:rsidRDefault="0075428E" w:rsidP="0075428E">
            <w:pPr>
              <w:suppressAutoHyphens/>
              <w:spacing w:after="120"/>
              <w:rPr>
                <w:sz w:val="24"/>
                <w:szCs w:val="24"/>
              </w:rPr>
            </w:pPr>
            <w:r w:rsidRPr="00423175">
              <w:rPr>
                <w:sz w:val="24"/>
                <w:szCs w:val="24"/>
              </w:rPr>
              <w:t>3.1.2.</w:t>
            </w:r>
          </w:p>
        </w:tc>
        <w:tc>
          <w:tcPr>
            <w:tcW w:w="8788" w:type="dxa"/>
          </w:tcPr>
          <w:p w14:paraId="2054566B"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Устав</w:t>
            </w:r>
          </w:p>
        </w:tc>
      </w:tr>
      <w:tr w:rsidR="00BD296D" w:rsidRPr="00423175" w14:paraId="52DE9F44" w14:textId="77777777" w:rsidTr="00FE5559">
        <w:tblPrEx>
          <w:shd w:val="clear" w:color="auto" w:fill="auto"/>
        </w:tblPrEx>
        <w:trPr>
          <w:trHeight w:val="381"/>
        </w:trPr>
        <w:tc>
          <w:tcPr>
            <w:tcW w:w="851" w:type="dxa"/>
          </w:tcPr>
          <w:p w14:paraId="097B2ABF" w14:textId="77777777" w:rsidR="00BD296D" w:rsidRPr="00423175" w:rsidRDefault="0075428E" w:rsidP="0075428E">
            <w:pPr>
              <w:suppressAutoHyphens/>
              <w:spacing w:after="120"/>
              <w:rPr>
                <w:sz w:val="24"/>
                <w:szCs w:val="24"/>
              </w:rPr>
            </w:pPr>
            <w:r w:rsidRPr="00423175">
              <w:rPr>
                <w:sz w:val="24"/>
                <w:szCs w:val="24"/>
              </w:rPr>
              <w:t>3.1.3.</w:t>
            </w:r>
          </w:p>
        </w:tc>
        <w:tc>
          <w:tcPr>
            <w:tcW w:w="8788" w:type="dxa"/>
          </w:tcPr>
          <w:p w14:paraId="5523A0DA" w14:textId="77777777" w:rsidR="00BD296D" w:rsidRPr="00423175" w:rsidRDefault="00077BD3" w:rsidP="003C431D">
            <w:pPr>
              <w:tabs>
                <w:tab w:val="left" w:pos="567"/>
              </w:tabs>
              <w:autoSpaceDE w:val="0"/>
              <w:autoSpaceDN w:val="0"/>
              <w:adjustRightInd w:val="0"/>
              <w:spacing w:after="120"/>
              <w:jc w:val="both"/>
              <w:rPr>
                <w:sz w:val="24"/>
                <w:szCs w:val="24"/>
              </w:rPr>
            </w:pPr>
            <w:r w:rsidRPr="00423175">
              <w:rPr>
                <w:sz w:val="24"/>
                <w:szCs w:val="24"/>
              </w:rPr>
              <w:t>Документ, удостоверяющий личность (</w:t>
            </w:r>
            <w:r w:rsidR="003C431D" w:rsidRPr="00423175">
              <w:rPr>
                <w:i/>
                <w:sz w:val="24"/>
                <w:szCs w:val="24"/>
              </w:rPr>
              <w:t>цифровая /</w:t>
            </w:r>
            <w:r w:rsidR="004D2162" w:rsidRPr="00423175">
              <w:rPr>
                <w:i/>
                <w:sz w:val="24"/>
                <w:szCs w:val="24"/>
              </w:rPr>
              <w:t xml:space="preserve">сканированная </w:t>
            </w:r>
            <w:r w:rsidRPr="00423175">
              <w:rPr>
                <w:i/>
                <w:sz w:val="24"/>
                <w:szCs w:val="24"/>
              </w:rPr>
              <w:t>версия</w:t>
            </w:r>
            <w:r w:rsidR="003C431D" w:rsidRPr="00423175">
              <w:rPr>
                <w:i/>
                <w:sz w:val="24"/>
                <w:szCs w:val="24"/>
              </w:rPr>
              <w:t>*</w:t>
            </w:r>
            <w:r w:rsidRPr="00423175">
              <w:rPr>
                <w:sz w:val="24"/>
                <w:szCs w:val="24"/>
              </w:rPr>
              <w:t>)</w:t>
            </w:r>
            <w:r w:rsidR="00BD296D" w:rsidRPr="00423175">
              <w:rPr>
                <w:sz w:val="24"/>
                <w:szCs w:val="24"/>
              </w:rPr>
              <w:t xml:space="preserve">, физического лица, свидетельство о регистрации ИП (патент - при наличии). </w:t>
            </w:r>
          </w:p>
        </w:tc>
      </w:tr>
      <w:tr w:rsidR="00BD296D" w:rsidRPr="00423175" w14:paraId="59EC5D29" w14:textId="77777777" w:rsidTr="00FE5559">
        <w:tblPrEx>
          <w:shd w:val="clear" w:color="auto" w:fill="auto"/>
        </w:tblPrEx>
        <w:trPr>
          <w:trHeight w:val="640"/>
        </w:trPr>
        <w:tc>
          <w:tcPr>
            <w:tcW w:w="851" w:type="dxa"/>
          </w:tcPr>
          <w:p w14:paraId="4190C5E6" w14:textId="77777777" w:rsidR="00BD296D" w:rsidRPr="00423175" w:rsidRDefault="00BD296D" w:rsidP="00CF4993">
            <w:pPr>
              <w:pStyle w:val="af1"/>
              <w:numPr>
                <w:ilvl w:val="1"/>
                <w:numId w:val="12"/>
              </w:numPr>
              <w:suppressAutoHyphens/>
              <w:spacing w:after="120"/>
              <w:ind w:left="0" w:firstLine="0"/>
              <w:contextualSpacing w:val="0"/>
              <w:rPr>
                <w:b/>
                <w:sz w:val="24"/>
                <w:szCs w:val="24"/>
              </w:rPr>
            </w:pPr>
          </w:p>
        </w:tc>
        <w:tc>
          <w:tcPr>
            <w:tcW w:w="8788" w:type="dxa"/>
          </w:tcPr>
          <w:p w14:paraId="6A04EC5B"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 подтверждающий полномочия лица, подписывающего заявку и Соглашение о снятии обременения:</w:t>
            </w:r>
          </w:p>
        </w:tc>
      </w:tr>
      <w:tr w:rsidR="00BD296D" w:rsidRPr="00423175" w14:paraId="0E17AA3C" w14:textId="77777777" w:rsidTr="00FE5559">
        <w:tblPrEx>
          <w:shd w:val="clear" w:color="auto" w:fill="auto"/>
        </w:tblPrEx>
        <w:trPr>
          <w:trHeight w:val="640"/>
        </w:trPr>
        <w:tc>
          <w:tcPr>
            <w:tcW w:w="851" w:type="dxa"/>
          </w:tcPr>
          <w:p w14:paraId="5BBEE2A2" w14:textId="77777777" w:rsidR="00BD296D" w:rsidRPr="00423175" w:rsidRDefault="00BD296D" w:rsidP="00CF4993">
            <w:pPr>
              <w:pStyle w:val="af1"/>
              <w:numPr>
                <w:ilvl w:val="2"/>
                <w:numId w:val="12"/>
              </w:numPr>
              <w:suppressAutoHyphens/>
              <w:spacing w:after="120"/>
              <w:ind w:left="29" w:firstLine="0"/>
              <w:contextualSpacing w:val="0"/>
              <w:rPr>
                <w:sz w:val="24"/>
                <w:szCs w:val="24"/>
              </w:rPr>
            </w:pPr>
          </w:p>
        </w:tc>
        <w:tc>
          <w:tcPr>
            <w:tcW w:w="8788" w:type="dxa"/>
          </w:tcPr>
          <w:p w14:paraId="45093A8A"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077BD3" w:rsidRPr="00423175">
              <w:rPr>
                <w:sz w:val="24"/>
                <w:szCs w:val="24"/>
              </w:rPr>
              <w:t>документ, удостоверяющий личность (</w:t>
            </w:r>
            <w:r w:rsidR="003C431D" w:rsidRPr="00423175">
              <w:rPr>
                <w:i/>
                <w:sz w:val="24"/>
                <w:szCs w:val="24"/>
              </w:rPr>
              <w:t>цифровая /</w:t>
            </w:r>
            <w:r w:rsidR="00422B45"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w:t>
            </w:r>
          </w:p>
        </w:tc>
      </w:tr>
      <w:tr w:rsidR="00BD296D" w:rsidRPr="00423175" w14:paraId="6CD8C176" w14:textId="77777777" w:rsidTr="00FE5559">
        <w:tblPrEx>
          <w:shd w:val="clear" w:color="auto" w:fill="auto"/>
        </w:tblPrEx>
        <w:trPr>
          <w:trHeight w:val="381"/>
        </w:trPr>
        <w:tc>
          <w:tcPr>
            <w:tcW w:w="851" w:type="dxa"/>
          </w:tcPr>
          <w:p w14:paraId="3CEA7B11" w14:textId="77777777" w:rsidR="00BD296D" w:rsidRPr="00423175" w:rsidRDefault="00BD296D" w:rsidP="00CF4993">
            <w:pPr>
              <w:pStyle w:val="af1"/>
              <w:numPr>
                <w:ilvl w:val="2"/>
                <w:numId w:val="12"/>
              </w:numPr>
              <w:suppressAutoHyphens/>
              <w:spacing w:after="120"/>
              <w:ind w:left="29" w:firstLine="0"/>
              <w:contextualSpacing w:val="0"/>
              <w:rPr>
                <w:sz w:val="24"/>
                <w:szCs w:val="24"/>
              </w:rPr>
            </w:pPr>
          </w:p>
        </w:tc>
        <w:tc>
          <w:tcPr>
            <w:tcW w:w="8788" w:type="dxa"/>
          </w:tcPr>
          <w:p w14:paraId="0A8008A8"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077BD3" w:rsidRPr="00423175">
              <w:rPr>
                <w:sz w:val="24"/>
                <w:szCs w:val="24"/>
              </w:rPr>
              <w:t>документ, удостоверяющий личность (</w:t>
            </w:r>
            <w:r w:rsidR="003C431D" w:rsidRPr="00423175">
              <w:rPr>
                <w:i/>
                <w:sz w:val="24"/>
                <w:szCs w:val="24"/>
              </w:rPr>
              <w:t>цифровая /</w:t>
            </w:r>
            <w:r w:rsidR="00422B45" w:rsidRPr="00423175">
              <w:rPr>
                <w:i/>
                <w:sz w:val="24"/>
                <w:szCs w:val="24"/>
              </w:rPr>
              <w:t xml:space="preserve">сканированная </w:t>
            </w:r>
            <w:r w:rsidR="00077BD3" w:rsidRPr="00423175">
              <w:rPr>
                <w:i/>
                <w:sz w:val="24"/>
                <w:szCs w:val="24"/>
              </w:rPr>
              <w:t>версия</w:t>
            </w:r>
            <w:r w:rsidR="003C431D" w:rsidRPr="00423175">
              <w:rPr>
                <w:i/>
                <w:sz w:val="24"/>
                <w:szCs w:val="24"/>
              </w:rPr>
              <w:t>*</w:t>
            </w:r>
            <w:r w:rsidR="00077BD3" w:rsidRPr="00423175">
              <w:rPr>
                <w:sz w:val="24"/>
                <w:szCs w:val="24"/>
              </w:rPr>
              <w:t xml:space="preserve">) </w:t>
            </w:r>
          </w:p>
        </w:tc>
      </w:tr>
      <w:tr w:rsidR="00BD296D" w:rsidRPr="00423175" w14:paraId="782F4313" w14:textId="77777777" w:rsidTr="00FE5559">
        <w:tblPrEx>
          <w:shd w:val="clear" w:color="auto" w:fill="auto"/>
        </w:tblPrEx>
        <w:trPr>
          <w:trHeight w:val="381"/>
        </w:trPr>
        <w:tc>
          <w:tcPr>
            <w:tcW w:w="851" w:type="dxa"/>
          </w:tcPr>
          <w:p w14:paraId="5282C10E" w14:textId="77777777" w:rsidR="00BD296D" w:rsidRPr="00423175" w:rsidRDefault="00BD296D" w:rsidP="00CF4993">
            <w:pPr>
              <w:pStyle w:val="af1"/>
              <w:numPr>
                <w:ilvl w:val="1"/>
                <w:numId w:val="12"/>
              </w:numPr>
              <w:suppressAutoHyphens/>
              <w:spacing w:after="120"/>
              <w:ind w:left="29" w:firstLine="0"/>
              <w:contextualSpacing w:val="0"/>
              <w:rPr>
                <w:b/>
                <w:sz w:val="24"/>
                <w:szCs w:val="24"/>
              </w:rPr>
            </w:pPr>
          </w:p>
        </w:tc>
        <w:tc>
          <w:tcPr>
            <w:tcW w:w="8788" w:type="dxa"/>
          </w:tcPr>
          <w:p w14:paraId="7D351338"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b/>
                <w:i/>
                <w:sz w:val="24"/>
                <w:szCs w:val="24"/>
              </w:rPr>
              <w:t>Документы на недвижимое имущество (земельный участок и Объект):</w:t>
            </w:r>
          </w:p>
        </w:tc>
      </w:tr>
      <w:tr w:rsidR="00BD296D" w:rsidRPr="00423175" w14:paraId="5E636213" w14:textId="77777777" w:rsidTr="00FE5559">
        <w:tblPrEx>
          <w:shd w:val="clear" w:color="auto" w:fill="auto"/>
        </w:tblPrEx>
        <w:trPr>
          <w:trHeight w:val="381"/>
        </w:trPr>
        <w:tc>
          <w:tcPr>
            <w:tcW w:w="851" w:type="dxa"/>
          </w:tcPr>
          <w:p w14:paraId="482D3A4B" w14:textId="77777777" w:rsidR="00BD296D" w:rsidRPr="00423175" w:rsidRDefault="0075428E" w:rsidP="0075428E">
            <w:pPr>
              <w:suppressAutoHyphens/>
              <w:spacing w:after="120"/>
              <w:rPr>
                <w:sz w:val="24"/>
                <w:szCs w:val="24"/>
              </w:rPr>
            </w:pPr>
            <w:r w:rsidRPr="00423175">
              <w:rPr>
                <w:sz w:val="24"/>
                <w:szCs w:val="24"/>
              </w:rPr>
              <w:t>3.3.1.</w:t>
            </w:r>
          </w:p>
        </w:tc>
        <w:tc>
          <w:tcPr>
            <w:tcW w:w="8788" w:type="dxa"/>
          </w:tcPr>
          <w:p w14:paraId="0A223BF8"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Правоустанавливающие и идентификационные документы, в том числе Акт приемки Объекта в эксплуатацию</w:t>
            </w:r>
          </w:p>
        </w:tc>
      </w:tr>
      <w:tr w:rsidR="00BD296D" w:rsidRPr="00423175" w14:paraId="68D3B4A5" w14:textId="77777777" w:rsidTr="00FE5559">
        <w:tblPrEx>
          <w:shd w:val="clear" w:color="auto" w:fill="auto"/>
        </w:tblPrEx>
        <w:trPr>
          <w:trHeight w:val="640"/>
        </w:trPr>
        <w:tc>
          <w:tcPr>
            <w:tcW w:w="851" w:type="dxa"/>
          </w:tcPr>
          <w:p w14:paraId="25B64999" w14:textId="77777777" w:rsidR="00BD296D" w:rsidRPr="00423175" w:rsidRDefault="0075428E" w:rsidP="0075428E">
            <w:pPr>
              <w:suppressAutoHyphens/>
              <w:spacing w:after="120"/>
              <w:rPr>
                <w:sz w:val="24"/>
                <w:szCs w:val="24"/>
              </w:rPr>
            </w:pPr>
            <w:r w:rsidRPr="00423175">
              <w:rPr>
                <w:sz w:val="24"/>
                <w:szCs w:val="24"/>
              </w:rPr>
              <w:t>3.3.2.</w:t>
            </w:r>
          </w:p>
        </w:tc>
        <w:tc>
          <w:tcPr>
            <w:tcW w:w="8788" w:type="dxa"/>
          </w:tcPr>
          <w:p w14:paraId="5D322C2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Справка о зарегистрированных правах (обременениях) на недвижимое имущество и его технических характеристиках</w:t>
            </w:r>
          </w:p>
        </w:tc>
      </w:tr>
      <w:tr w:rsidR="00BD296D" w:rsidRPr="00423175" w14:paraId="2DD98ED6" w14:textId="77777777" w:rsidTr="00FE5559">
        <w:tblPrEx>
          <w:shd w:val="clear" w:color="auto" w:fill="auto"/>
        </w:tblPrEx>
        <w:trPr>
          <w:trHeight w:val="400"/>
        </w:trPr>
        <w:tc>
          <w:tcPr>
            <w:tcW w:w="851" w:type="dxa"/>
          </w:tcPr>
          <w:p w14:paraId="1CC602CC" w14:textId="77777777" w:rsidR="00BD296D" w:rsidRPr="00423175" w:rsidRDefault="00BD296D" w:rsidP="00CF4993">
            <w:pPr>
              <w:pStyle w:val="af1"/>
              <w:numPr>
                <w:ilvl w:val="1"/>
                <w:numId w:val="12"/>
              </w:numPr>
              <w:suppressAutoHyphens/>
              <w:spacing w:after="120"/>
              <w:ind w:left="171" w:hanging="142"/>
              <w:contextualSpacing w:val="0"/>
              <w:rPr>
                <w:b/>
                <w:sz w:val="24"/>
                <w:szCs w:val="24"/>
              </w:rPr>
            </w:pPr>
          </w:p>
        </w:tc>
        <w:tc>
          <w:tcPr>
            <w:tcW w:w="8788" w:type="dxa"/>
          </w:tcPr>
          <w:p w14:paraId="73661250" w14:textId="77777777" w:rsidR="00BD296D" w:rsidRPr="00423175" w:rsidRDefault="00BD296D" w:rsidP="00BD296D">
            <w:pPr>
              <w:tabs>
                <w:tab w:val="left" w:pos="567"/>
              </w:tabs>
              <w:autoSpaceDE w:val="0"/>
              <w:autoSpaceDN w:val="0"/>
              <w:adjustRightInd w:val="0"/>
              <w:spacing w:after="120"/>
              <w:jc w:val="both"/>
              <w:rPr>
                <w:b/>
                <w:i/>
                <w:sz w:val="24"/>
                <w:szCs w:val="24"/>
              </w:rPr>
            </w:pPr>
            <w:r w:rsidRPr="00423175">
              <w:rPr>
                <w:b/>
                <w:i/>
                <w:sz w:val="24"/>
                <w:szCs w:val="24"/>
              </w:rPr>
              <w:t>Документы по Объекту:</w:t>
            </w:r>
          </w:p>
        </w:tc>
      </w:tr>
      <w:tr w:rsidR="00BD296D" w:rsidRPr="00423175" w14:paraId="2741A469" w14:textId="77777777" w:rsidTr="00FE5559">
        <w:tblPrEx>
          <w:shd w:val="clear" w:color="auto" w:fill="auto"/>
        </w:tblPrEx>
        <w:trPr>
          <w:trHeight w:val="640"/>
        </w:trPr>
        <w:tc>
          <w:tcPr>
            <w:tcW w:w="851" w:type="dxa"/>
            <w:tcBorders>
              <w:bottom w:val="single" w:sz="4" w:space="0" w:color="auto"/>
            </w:tcBorders>
          </w:tcPr>
          <w:p w14:paraId="0E496051" w14:textId="77777777" w:rsidR="00BD296D" w:rsidRPr="00423175" w:rsidRDefault="0075428E" w:rsidP="0075428E">
            <w:pPr>
              <w:suppressAutoHyphens/>
              <w:spacing w:after="120"/>
              <w:rPr>
                <w:sz w:val="24"/>
                <w:szCs w:val="24"/>
              </w:rPr>
            </w:pPr>
            <w:r w:rsidRPr="00423175">
              <w:rPr>
                <w:sz w:val="24"/>
                <w:szCs w:val="24"/>
              </w:rPr>
              <w:t>3.4.1.</w:t>
            </w:r>
          </w:p>
        </w:tc>
        <w:tc>
          <w:tcPr>
            <w:tcW w:w="8788" w:type="dxa"/>
            <w:tcBorders>
              <w:bottom w:val="single" w:sz="4" w:space="0" w:color="auto"/>
            </w:tcBorders>
          </w:tcPr>
          <w:p w14:paraId="3000BC39"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Информация по Объекту (презентации, рекламные материалы, планировка квартир, площадь, количество квартир и др.), в том числе в обязательном порядке в электронном виде.</w:t>
            </w:r>
          </w:p>
        </w:tc>
      </w:tr>
      <w:tr w:rsidR="00BD296D" w:rsidRPr="00423175" w14:paraId="697C4D7C"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1C4D117C" w14:textId="77777777" w:rsidR="00BD296D" w:rsidRPr="00423175" w:rsidRDefault="0075428E" w:rsidP="0075428E">
            <w:pPr>
              <w:suppressAutoHyphens/>
              <w:spacing w:after="120"/>
              <w:rPr>
                <w:sz w:val="24"/>
                <w:szCs w:val="24"/>
              </w:rPr>
            </w:pPr>
            <w:r w:rsidRPr="00423175">
              <w:rPr>
                <w:sz w:val="24"/>
                <w:szCs w:val="24"/>
              </w:rPr>
              <w:t>3.4.2.</w:t>
            </w:r>
          </w:p>
        </w:tc>
        <w:tc>
          <w:tcPr>
            <w:tcW w:w="8788" w:type="dxa"/>
            <w:tcBorders>
              <w:top w:val="single" w:sz="4" w:space="0" w:color="auto"/>
              <w:left w:val="single" w:sz="4" w:space="0" w:color="auto"/>
              <w:bottom w:val="single" w:sz="4" w:space="0" w:color="auto"/>
              <w:right w:val="single" w:sz="4" w:space="0" w:color="auto"/>
            </w:tcBorders>
          </w:tcPr>
          <w:p w14:paraId="53A48482" w14:textId="77777777" w:rsidR="00BD296D" w:rsidRPr="00423175" w:rsidRDefault="00BD296D" w:rsidP="00077BD3">
            <w:pPr>
              <w:tabs>
                <w:tab w:val="left" w:pos="567"/>
              </w:tabs>
              <w:autoSpaceDE w:val="0"/>
              <w:autoSpaceDN w:val="0"/>
              <w:adjustRightInd w:val="0"/>
              <w:spacing w:after="120"/>
              <w:jc w:val="both"/>
              <w:rPr>
                <w:sz w:val="24"/>
                <w:szCs w:val="24"/>
              </w:rPr>
            </w:pPr>
            <w:r w:rsidRPr="00423175">
              <w:rPr>
                <w:sz w:val="24"/>
                <w:szCs w:val="24"/>
              </w:rPr>
              <w:t xml:space="preserve">Документы, подтверждающие подведение ИКИ: акт приемки ИКИ в эксплуатацию, выполненный в соответствии с законодательством Республики Казахстана, либо акт приема-передачи ИКИ на баланс МИО. При отсутствии указанных документов оформляется Акт проверки подключения ИКИ специалистом по строительству Банка. </w:t>
            </w:r>
          </w:p>
        </w:tc>
      </w:tr>
      <w:tr w:rsidR="00BD296D" w:rsidRPr="00423175" w14:paraId="46496CE5" w14:textId="77777777" w:rsidTr="00FE5559">
        <w:tblPrEx>
          <w:shd w:val="clear" w:color="auto" w:fill="auto"/>
        </w:tblPrEx>
        <w:trPr>
          <w:trHeight w:val="381"/>
        </w:trPr>
        <w:tc>
          <w:tcPr>
            <w:tcW w:w="851" w:type="dxa"/>
            <w:tcBorders>
              <w:top w:val="single" w:sz="4" w:space="0" w:color="auto"/>
              <w:left w:val="nil"/>
              <w:bottom w:val="nil"/>
              <w:right w:val="nil"/>
            </w:tcBorders>
          </w:tcPr>
          <w:p w14:paraId="60B57B37" w14:textId="77777777" w:rsidR="00BD296D" w:rsidRPr="00423175" w:rsidRDefault="00BD296D" w:rsidP="00BD296D">
            <w:pPr>
              <w:pStyle w:val="af1"/>
              <w:suppressAutoHyphens/>
              <w:spacing w:after="120"/>
              <w:ind w:left="171"/>
              <w:contextualSpacing w:val="0"/>
              <w:rPr>
                <w:sz w:val="24"/>
                <w:szCs w:val="24"/>
              </w:rPr>
            </w:pPr>
          </w:p>
        </w:tc>
        <w:tc>
          <w:tcPr>
            <w:tcW w:w="8788" w:type="dxa"/>
            <w:tcBorders>
              <w:top w:val="single" w:sz="4" w:space="0" w:color="auto"/>
              <w:left w:val="nil"/>
              <w:bottom w:val="nil"/>
              <w:right w:val="nil"/>
            </w:tcBorders>
          </w:tcPr>
          <w:p w14:paraId="2D44DFC6" w14:textId="77777777" w:rsidR="00BD296D" w:rsidRPr="00423175" w:rsidRDefault="00BD296D" w:rsidP="00BD296D">
            <w:pPr>
              <w:tabs>
                <w:tab w:val="left" w:pos="567"/>
              </w:tabs>
              <w:autoSpaceDE w:val="0"/>
              <w:autoSpaceDN w:val="0"/>
              <w:adjustRightInd w:val="0"/>
              <w:spacing w:after="120"/>
              <w:jc w:val="both"/>
              <w:rPr>
                <w:sz w:val="24"/>
                <w:szCs w:val="24"/>
              </w:rPr>
            </w:pPr>
          </w:p>
        </w:tc>
      </w:tr>
      <w:tr w:rsidR="00BD296D" w:rsidRPr="00423175" w14:paraId="53F14405" w14:textId="77777777" w:rsidTr="00FE5559">
        <w:tblPrEx>
          <w:shd w:val="clear" w:color="auto" w:fill="auto"/>
        </w:tblPrEx>
        <w:trPr>
          <w:trHeight w:val="381"/>
        </w:trPr>
        <w:tc>
          <w:tcPr>
            <w:tcW w:w="851" w:type="dxa"/>
            <w:tcBorders>
              <w:top w:val="nil"/>
              <w:left w:val="nil"/>
              <w:bottom w:val="single" w:sz="4" w:space="0" w:color="auto"/>
              <w:right w:val="nil"/>
            </w:tcBorders>
          </w:tcPr>
          <w:p w14:paraId="09E36F5A" w14:textId="77777777" w:rsidR="00BD296D" w:rsidRPr="00423175" w:rsidRDefault="00BD296D" w:rsidP="00CF4993">
            <w:pPr>
              <w:pStyle w:val="af1"/>
              <w:numPr>
                <w:ilvl w:val="0"/>
                <w:numId w:val="12"/>
              </w:numPr>
              <w:suppressAutoHyphens/>
              <w:spacing w:after="120"/>
              <w:ind w:left="34" w:firstLine="0"/>
              <w:contextualSpacing w:val="0"/>
              <w:rPr>
                <w:sz w:val="24"/>
                <w:szCs w:val="24"/>
              </w:rPr>
            </w:pPr>
          </w:p>
        </w:tc>
        <w:tc>
          <w:tcPr>
            <w:tcW w:w="8788" w:type="dxa"/>
            <w:tcBorders>
              <w:top w:val="nil"/>
              <w:left w:val="nil"/>
              <w:bottom w:val="single" w:sz="4" w:space="0" w:color="auto"/>
              <w:right w:val="nil"/>
            </w:tcBorders>
          </w:tcPr>
          <w:p w14:paraId="75338138" w14:textId="77777777" w:rsidR="00BD296D" w:rsidRPr="00423175" w:rsidRDefault="00BD296D" w:rsidP="00BD296D">
            <w:pPr>
              <w:tabs>
                <w:tab w:val="left" w:pos="567"/>
              </w:tabs>
              <w:autoSpaceDE w:val="0"/>
              <w:autoSpaceDN w:val="0"/>
              <w:adjustRightInd w:val="0"/>
              <w:spacing w:after="120"/>
              <w:jc w:val="both"/>
              <w:rPr>
                <w:b/>
                <w:sz w:val="24"/>
                <w:szCs w:val="24"/>
              </w:rPr>
            </w:pPr>
            <w:r w:rsidRPr="00423175">
              <w:rPr>
                <w:b/>
                <w:sz w:val="24"/>
                <w:szCs w:val="24"/>
              </w:rPr>
              <w:t>При наличии обременения Объекта (земельного участка) Кредитора, наложенного в обеспечение исполнения обязательств, связанных со строительством Объекта, дополнительно представляются следующие документы:</w:t>
            </w:r>
          </w:p>
        </w:tc>
      </w:tr>
      <w:tr w:rsidR="00BD296D" w:rsidRPr="00423175" w14:paraId="78533A06"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69CB4543" w14:textId="77777777" w:rsidR="00BD296D" w:rsidRPr="00423175" w:rsidRDefault="00BD296D" w:rsidP="00CF4993">
            <w:pPr>
              <w:pStyle w:val="af1"/>
              <w:numPr>
                <w:ilvl w:val="1"/>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362D0630"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sz w:val="24"/>
                <w:szCs w:val="24"/>
              </w:rPr>
              <w:t>Договоры (соглашения) об основном и обеспечительном обязательствах (договоры займа, залога и др.)</w:t>
            </w:r>
          </w:p>
        </w:tc>
      </w:tr>
      <w:tr w:rsidR="00BD296D" w:rsidRPr="00423175" w14:paraId="5F0CF403"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2BE5E92C" w14:textId="77777777" w:rsidR="00BD296D" w:rsidRPr="00423175" w:rsidRDefault="00BD296D" w:rsidP="00CF4993">
            <w:pPr>
              <w:pStyle w:val="af1"/>
              <w:numPr>
                <w:ilvl w:val="1"/>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E2F1387" w14:textId="77777777" w:rsidR="00BD296D" w:rsidRPr="00423175" w:rsidRDefault="00BD296D" w:rsidP="00BD296D">
            <w:pPr>
              <w:tabs>
                <w:tab w:val="left" w:pos="567"/>
              </w:tabs>
              <w:autoSpaceDE w:val="0"/>
              <w:autoSpaceDN w:val="0"/>
              <w:adjustRightInd w:val="0"/>
              <w:spacing w:after="120"/>
              <w:jc w:val="both"/>
              <w:rPr>
                <w:sz w:val="24"/>
                <w:szCs w:val="24"/>
              </w:rPr>
            </w:pPr>
            <w:r w:rsidRPr="00423175">
              <w:rPr>
                <w:b/>
                <w:i/>
                <w:sz w:val="24"/>
                <w:szCs w:val="24"/>
              </w:rPr>
              <w:t>Документ, подтверждающий полномочия лица от Кредитора, подписывающего Соглашение о снятии обременения:</w:t>
            </w:r>
          </w:p>
        </w:tc>
      </w:tr>
      <w:tr w:rsidR="00BD296D" w:rsidRPr="00423175" w14:paraId="2F2FD1BA"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0EFA0C5B" w14:textId="77777777" w:rsidR="00BD296D" w:rsidRPr="00423175" w:rsidRDefault="00BD296D" w:rsidP="00CF4993">
            <w:pPr>
              <w:pStyle w:val="af1"/>
              <w:numPr>
                <w:ilvl w:val="2"/>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29B8BCCD"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первого руководителя – приказ о назначении, решение уполномоченного органа об избрании, </w:t>
            </w:r>
            <w:r w:rsidR="00F26B83" w:rsidRPr="00423175">
              <w:rPr>
                <w:sz w:val="24"/>
                <w:szCs w:val="24"/>
              </w:rPr>
              <w:t>документ, удостоверяющий личность (</w:t>
            </w:r>
            <w:r w:rsidR="003C431D" w:rsidRPr="00423175">
              <w:rPr>
                <w:i/>
                <w:sz w:val="24"/>
                <w:szCs w:val="24"/>
              </w:rPr>
              <w:t>цифровая /</w:t>
            </w:r>
            <w:r w:rsidR="00E914F5" w:rsidRPr="00423175">
              <w:rPr>
                <w:i/>
                <w:sz w:val="24"/>
                <w:szCs w:val="24"/>
              </w:rPr>
              <w:t>сканированная</w:t>
            </w:r>
            <w:r w:rsidR="00F26B83" w:rsidRPr="00423175">
              <w:rPr>
                <w:i/>
                <w:sz w:val="24"/>
                <w:szCs w:val="24"/>
              </w:rPr>
              <w:t xml:space="preserve"> версия</w:t>
            </w:r>
            <w:r w:rsidR="003C431D" w:rsidRPr="00423175">
              <w:rPr>
                <w:i/>
                <w:sz w:val="24"/>
                <w:szCs w:val="24"/>
              </w:rPr>
              <w:t>*</w:t>
            </w:r>
            <w:r w:rsidR="00F26B83" w:rsidRPr="00423175">
              <w:rPr>
                <w:sz w:val="24"/>
                <w:szCs w:val="24"/>
              </w:rPr>
              <w:t>)</w:t>
            </w:r>
          </w:p>
        </w:tc>
      </w:tr>
      <w:tr w:rsidR="00BD296D" w:rsidRPr="00423175" w14:paraId="79A67118"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588D8A76" w14:textId="77777777" w:rsidR="00BD296D" w:rsidRPr="00423175" w:rsidRDefault="00BD296D" w:rsidP="00CF4993">
            <w:pPr>
              <w:pStyle w:val="af1"/>
              <w:numPr>
                <w:ilvl w:val="2"/>
                <w:numId w:val="12"/>
              </w:numPr>
              <w:suppressAutoHyphens/>
              <w:spacing w:after="120"/>
              <w:ind w:left="0" w:firstLine="0"/>
              <w:contextualSpacing w:val="0"/>
              <w:rPr>
                <w:sz w:val="24"/>
                <w:szCs w:val="24"/>
              </w:rPr>
            </w:pPr>
          </w:p>
        </w:tc>
        <w:tc>
          <w:tcPr>
            <w:tcW w:w="8788" w:type="dxa"/>
            <w:tcBorders>
              <w:top w:val="single" w:sz="4" w:space="0" w:color="auto"/>
              <w:left w:val="single" w:sz="4" w:space="0" w:color="auto"/>
              <w:bottom w:val="single" w:sz="4" w:space="0" w:color="auto"/>
              <w:right w:val="single" w:sz="4" w:space="0" w:color="auto"/>
            </w:tcBorders>
          </w:tcPr>
          <w:p w14:paraId="4905AC0E" w14:textId="77777777" w:rsidR="00BD296D" w:rsidRPr="00423175" w:rsidRDefault="00BD296D" w:rsidP="003C431D">
            <w:pPr>
              <w:tabs>
                <w:tab w:val="left" w:pos="567"/>
              </w:tabs>
              <w:autoSpaceDE w:val="0"/>
              <w:autoSpaceDN w:val="0"/>
              <w:adjustRightInd w:val="0"/>
              <w:spacing w:after="120"/>
              <w:jc w:val="both"/>
              <w:rPr>
                <w:sz w:val="24"/>
                <w:szCs w:val="24"/>
              </w:rPr>
            </w:pPr>
            <w:r w:rsidRPr="00423175">
              <w:rPr>
                <w:sz w:val="24"/>
                <w:szCs w:val="24"/>
              </w:rPr>
              <w:t xml:space="preserve">Для иного лица – нотариально удостоверенная доверенность, </w:t>
            </w:r>
            <w:r w:rsidR="00F26B83" w:rsidRPr="00423175">
              <w:rPr>
                <w:sz w:val="24"/>
                <w:szCs w:val="24"/>
              </w:rPr>
              <w:t>документ, удостоверяющий личность (</w:t>
            </w:r>
            <w:r w:rsidR="003C431D" w:rsidRPr="00423175">
              <w:rPr>
                <w:i/>
                <w:sz w:val="24"/>
                <w:szCs w:val="24"/>
              </w:rPr>
              <w:t>цифровая /</w:t>
            </w:r>
            <w:r w:rsidR="00E914F5" w:rsidRPr="00423175">
              <w:rPr>
                <w:i/>
                <w:sz w:val="24"/>
                <w:szCs w:val="24"/>
              </w:rPr>
              <w:t>сканированная</w:t>
            </w:r>
            <w:r w:rsidR="00F26B83" w:rsidRPr="00423175">
              <w:rPr>
                <w:i/>
                <w:sz w:val="24"/>
                <w:szCs w:val="24"/>
              </w:rPr>
              <w:t xml:space="preserve"> версия</w:t>
            </w:r>
            <w:r w:rsidR="003C431D" w:rsidRPr="00423175">
              <w:rPr>
                <w:i/>
                <w:sz w:val="24"/>
                <w:szCs w:val="24"/>
              </w:rPr>
              <w:t>*</w:t>
            </w:r>
            <w:r w:rsidR="00F26B83" w:rsidRPr="00423175">
              <w:rPr>
                <w:sz w:val="24"/>
                <w:szCs w:val="24"/>
              </w:rPr>
              <w:t>)</w:t>
            </w:r>
          </w:p>
        </w:tc>
      </w:tr>
      <w:tr w:rsidR="00BD296D" w:rsidRPr="00423175" w14:paraId="261583FC" w14:textId="77777777" w:rsidTr="00FE5559">
        <w:tblPrEx>
          <w:shd w:val="clear" w:color="auto" w:fill="auto"/>
        </w:tblPrEx>
        <w:trPr>
          <w:trHeight w:val="381"/>
        </w:trPr>
        <w:tc>
          <w:tcPr>
            <w:tcW w:w="851" w:type="dxa"/>
            <w:tcBorders>
              <w:top w:val="single" w:sz="4" w:space="0" w:color="auto"/>
              <w:left w:val="nil"/>
              <w:bottom w:val="nil"/>
              <w:right w:val="nil"/>
            </w:tcBorders>
          </w:tcPr>
          <w:p w14:paraId="014DA806" w14:textId="77777777" w:rsidR="00BD296D" w:rsidRPr="00423175" w:rsidRDefault="00BD296D" w:rsidP="00BD296D">
            <w:pPr>
              <w:suppressAutoHyphens/>
              <w:spacing w:after="120"/>
              <w:ind w:left="284"/>
              <w:rPr>
                <w:sz w:val="24"/>
                <w:szCs w:val="24"/>
              </w:rPr>
            </w:pPr>
          </w:p>
        </w:tc>
        <w:tc>
          <w:tcPr>
            <w:tcW w:w="8788" w:type="dxa"/>
            <w:tcBorders>
              <w:top w:val="single" w:sz="4" w:space="0" w:color="auto"/>
              <w:left w:val="nil"/>
              <w:bottom w:val="nil"/>
              <w:right w:val="nil"/>
            </w:tcBorders>
          </w:tcPr>
          <w:p w14:paraId="1B339CDD" w14:textId="77777777" w:rsidR="00BD296D" w:rsidRPr="00423175" w:rsidRDefault="00BD296D" w:rsidP="00BD296D">
            <w:pPr>
              <w:tabs>
                <w:tab w:val="left" w:pos="567"/>
              </w:tabs>
              <w:autoSpaceDE w:val="0"/>
              <w:autoSpaceDN w:val="0"/>
              <w:adjustRightInd w:val="0"/>
              <w:spacing w:after="120"/>
              <w:jc w:val="both"/>
              <w:rPr>
                <w:sz w:val="24"/>
                <w:szCs w:val="24"/>
              </w:rPr>
            </w:pPr>
          </w:p>
        </w:tc>
      </w:tr>
      <w:tr w:rsidR="00BD296D" w:rsidRPr="00423175" w14:paraId="5B888774" w14:textId="77777777" w:rsidTr="00FE5559">
        <w:tblPrEx>
          <w:shd w:val="clear" w:color="auto" w:fill="auto"/>
        </w:tblPrEx>
        <w:trPr>
          <w:trHeight w:val="381"/>
        </w:trPr>
        <w:tc>
          <w:tcPr>
            <w:tcW w:w="851" w:type="dxa"/>
            <w:tcBorders>
              <w:top w:val="nil"/>
              <w:left w:val="nil"/>
              <w:bottom w:val="single" w:sz="4" w:space="0" w:color="auto"/>
              <w:right w:val="nil"/>
            </w:tcBorders>
          </w:tcPr>
          <w:p w14:paraId="22751448" w14:textId="77777777" w:rsidR="00BD296D" w:rsidRPr="00423175" w:rsidRDefault="00BD296D" w:rsidP="00CF4993">
            <w:pPr>
              <w:pStyle w:val="af1"/>
              <w:numPr>
                <w:ilvl w:val="0"/>
                <w:numId w:val="12"/>
              </w:numPr>
              <w:suppressAutoHyphens/>
              <w:spacing w:after="120"/>
              <w:ind w:left="34" w:firstLine="0"/>
              <w:contextualSpacing w:val="0"/>
              <w:rPr>
                <w:b/>
                <w:sz w:val="24"/>
                <w:szCs w:val="24"/>
              </w:rPr>
            </w:pPr>
            <w:r w:rsidRPr="00423175">
              <w:rPr>
                <w:b/>
                <w:sz w:val="24"/>
                <w:szCs w:val="24"/>
              </w:rPr>
              <w:t xml:space="preserve">5 </w:t>
            </w:r>
          </w:p>
        </w:tc>
        <w:tc>
          <w:tcPr>
            <w:tcW w:w="8788" w:type="dxa"/>
            <w:tcBorders>
              <w:top w:val="nil"/>
              <w:left w:val="nil"/>
              <w:bottom w:val="single" w:sz="4" w:space="0" w:color="auto"/>
              <w:right w:val="nil"/>
            </w:tcBorders>
          </w:tcPr>
          <w:p w14:paraId="0097D30F" w14:textId="77777777" w:rsidR="00BD296D" w:rsidRPr="00423175" w:rsidRDefault="00BD296D" w:rsidP="00BD296D">
            <w:pPr>
              <w:tabs>
                <w:tab w:val="left" w:pos="567"/>
              </w:tabs>
              <w:autoSpaceDE w:val="0"/>
              <w:autoSpaceDN w:val="0"/>
              <w:adjustRightInd w:val="0"/>
              <w:spacing w:after="120"/>
              <w:jc w:val="both"/>
              <w:rPr>
                <w:b/>
                <w:sz w:val="24"/>
                <w:szCs w:val="24"/>
              </w:rPr>
            </w:pPr>
            <w:r w:rsidRPr="00423175">
              <w:rPr>
                <w:b/>
                <w:sz w:val="24"/>
                <w:szCs w:val="24"/>
              </w:rPr>
              <w:t>По проектам с участием Инвестора</w:t>
            </w:r>
          </w:p>
        </w:tc>
      </w:tr>
      <w:tr w:rsidR="00BD296D" w:rsidRPr="00423175" w14:paraId="672E6765" w14:textId="77777777" w:rsidTr="00FE5559">
        <w:tblPrEx>
          <w:shd w:val="clear" w:color="auto" w:fill="auto"/>
        </w:tblPrEx>
        <w:trPr>
          <w:trHeight w:val="381"/>
        </w:trPr>
        <w:tc>
          <w:tcPr>
            <w:tcW w:w="851" w:type="dxa"/>
            <w:tcBorders>
              <w:top w:val="single" w:sz="4" w:space="0" w:color="auto"/>
              <w:left w:val="single" w:sz="4" w:space="0" w:color="auto"/>
              <w:bottom w:val="single" w:sz="4" w:space="0" w:color="auto"/>
              <w:right w:val="single" w:sz="4" w:space="0" w:color="auto"/>
            </w:tcBorders>
          </w:tcPr>
          <w:p w14:paraId="1FC15AA7" w14:textId="77777777" w:rsidR="00BD296D" w:rsidRPr="00423175" w:rsidRDefault="00BD296D" w:rsidP="00CF4993">
            <w:pPr>
              <w:pStyle w:val="af1"/>
              <w:numPr>
                <w:ilvl w:val="1"/>
                <w:numId w:val="12"/>
              </w:numPr>
              <w:suppressAutoHyphens/>
              <w:spacing w:after="120"/>
              <w:ind w:left="0" w:firstLine="0"/>
              <w:contextualSpacing w:val="0"/>
              <w:rPr>
                <w:sz w:val="24"/>
                <w:szCs w:val="24"/>
              </w:rPr>
            </w:pPr>
            <w:r w:rsidRPr="00423175">
              <w:rPr>
                <w:sz w:val="24"/>
                <w:szCs w:val="24"/>
              </w:rPr>
              <w:t xml:space="preserve">5 </w:t>
            </w:r>
          </w:p>
        </w:tc>
        <w:tc>
          <w:tcPr>
            <w:tcW w:w="8788" w:type="dxa"/>
            <w:tcBorders>
              <w:top w:val="single" w:sz="4" w:space="0" w:color="auto"/>
              <w:left w:val="single" w:sz="4" w:space="0" w:color="auto"/>
              <w:bottom w:val="single" w:sz="4" w:space="0" w:color="auto"/>
              <w:right w:val="single" w:sz="4" w:space="0" w:color="auto"/>
            </w:tcBorders>
          </w:tcPr>
          <w:p w14:paraId="57BF7668" w14:textId="77777777" w:rsidR="00BD296D" w:rsidRPr="00423175" w:rsidRDefault="00BD296D" w:rsidP="00F26B83">
            <w:pPr>
              <w:tabs>
                <w:tab w:val="left" w:pos="567"/>
              </w:tabs>
              <w:autoSpaceDE w:val="0"/>
              <w:autoSpaceDN w:val="0"/>
              <w:adjustRightInd w:val="0"/>
              <w:spacing w:after="120"/>
              <w:jc w:val="both"/>
              <w:rPr>
                <w:sz w:val="24"/>
                <w:szCs w:val="24"/>
              </w:rPr>
            </w:pPr>
            <w:r w:rsidRPr="00423175">
              <w:rPr>
                <w:sz w:val="24"/>
                <w:szCs w:val="24"/>
              </w:rPr>
              <w:t xml:space="preserve">Копия договора об инвестировании между </w:t>
            </w:r>
            <w:r w:rsidR="00F26B83" w:rsidRPr="00423175">
              <w:rPr>
                <w:sz w:val="24"/>
                <w:szCs w:val="24"/>
              </w:rPr>
              <w:t>Организацией</w:t>
            </w:r>
            <w:r w:rsidRPr="00423175">
              <w:rPr>
                <w:sz w:val="24"/>
                <w:szCs w:val="24"/>
              </w:rPr>
              <w:t xml:space="preserve"> и Инвестором</w:t>
            </w:r>
          </w:p>
        </w:tc>
      </w:tr>
    </w:tbl>
    <w:p w14:paraId="7A4171F1" w14:textId="77777777" w:rsidR="006827CB" w:rsidRPr="00423175" w:rsidRDefault="006827CB" w:rsidP="00450CB1">
      <w:pPr>
        <w:suppressAutoHyphens/>
        <w:spacing w:after="120"/>
        <w:jc w:val="center"/>
        <w:rPr>
          <w:sz w:val="24"/>
          <w:szCs w:val="24"/>
        </w:rPr>
      </w:pPr>
    </w:p>
    <w:p w14:paraId="3BBD2C1A" w14:textId="77777777" w:rsidR="006827CB" w:rsidRPr="00423175" w:rsidRDefault="006827CB" w:rsidP="00450CB1">
      <w:pPr>
        <w:suppressAutoHyphens/>
        <w:spacing w:after="120"/>
        <w:jc w:val="center"/>
        <w:rPr>
          <w:sz w:val="24"/>
          <w:szCs w:val="24"/>
        </w:rPr>
      </w:pPr>
    </w:p>
    <w:p w14:paraId="6351BD88" w14:textId="77777777" w:rsidR="006827CB" w:rsidRPr="00423175" w:rsidRDefault="006827CB" w:rsidP="00450CB1">
      <w:pPr>
        <w:spacing w:after="120"/>
        <w:ind w:right="-2"/>
        <w:jc w:val="both"/>
        <w:rPr>
          <w:sz w:val="24"/>
          <w:szCs w:val="24"/>
        </w:rPr>
      </w:pPr>
      <w:r w:rsidRPr="00423175">
        <w:rPr>
          <w:b/>
          <w:sz w:val="24"/>
          <w:szCs w:val="24"/>
        </w:rPr>
        <w:t xml:space="preserve">Примечание: </w:t>
      </w:r>
      <w:r w:rsidRPr="00423175">
        <w:rPr>
          <w:sz w:val="24"/>
          <w:szCs w:val="24"/>
        </w:rPr>
        <w:t>большие по объему документы строительной документации представляются в электронном виде.</w:t>
      </w:r>
    </w:p>
    <w:p w14:paraId="51E0ED50" w14:textId="77777777" w:rsidR="006827CB" w:rsidRPr="00423175" w:rsidRDefault="006827CB" w:rsidP="00450CB1">
      <w:pPr>
        <w:spacing w:after="120"/>
        <w:jc w:val="both"/>
        <w:rPr>
          <w:sz w:val="24"/>
          <w:szCs w:val="24"/>
        </w:rPr>
      </w:pPr>
    </w:p>
    <w:p w14:paraId="3CFCE6E9" w14:textId="5878D9F6" w:rsidR="003C431D" w:rsidRPr="00423175" w:rsidRDefault="003C431D" w:rsidP="003C431D">
      <w:pPr>
        <w:shd w:val="clear" w:color="auto" w:fill="FFFFFF"/>
        <w:tabs>
          <w:tab w:val="left" w:pos="426"/>
          <w:tab w:val="left" w:pos="709"/>
        </w:tabs>
        <w:spacing w:after="120"/>
        <w:ind w:right="57"/>
        <w:jc w:val="both"/>
        <w:rPr>
          <w:sz w:val="22"/>
          <w:szCs w:val="22"/>
        </w:rPr>
      </w:pPr>
      <w:r w:rsidRPr="00423175">
        <w:rPr>
          <w:b/>
          <w:sz w:val="22"/>
          <w:szCs w:val="22"/>
        </w:rPr>
        <w:t>*</w:t>
      </w:r>
      <w:r w:rsidRPr="00423175">
        <w:rPr>
          <w:sz w:val="22"/>
          <w:szCs w:val="22"/>
        </w:rPr>
        <w:t xml:space="preserve">Документ предоставляется и хранится в досье в цифровой версии, за исключением случаев отсутствия интеграции с объектами информатизации государственных органов и (или) государственных юридических лиц, невозможности идентификации субъекта с использованием технологических средств, а также иных случаях, предусмотренных законами Республики Казахстан. </w:t>
      </w:r>
    </w:p>
    <w:p w14:paraId="4D33521C" w14:textId="77777777" w:rsidR="006827CB" w:rsidRPr="00423175" w:rsidRDefault="006827CB" w:rsidP="00450CB1">
      <w:pPr>
        <w:tabs>
          <w:tab w:val="left" w:pos="1230"/>
        </w:tabs>
        <w:spacing w:after="120"/>
        <w:jc w:val="right"/>
        <w:rPr>
          <w:i/>
          <w:color w:val="000000" w:themeColor="text1"/>
          <w:sz w:val="24"/>
          <w:szCs w:val="24"/>
        </w:rPr>
      </w:pPr>
    </w:p>
    <w:p w14:paraId="44E1D15E" w14:textId="77777777" w:rsidR="006827CB" w:rsidRPr="00423175" w:rsidRDefault="006827CB" w:rsidP="00450CB1">
      <w:pPr>
        <w:tabs>
          <w:tab w:val="left" w:pos="1230"/>
        </w:tabs>
        <w:spacing w:after="120"/>
        <w:jc w:val="right"/>
        <w:rPr>
          <w:i/>
          <w:color w:val="000000" w:themeColor="text1"/>
          <w:sz w:val="24"/>
          <w:szCs w:val="24"/>
        </w:rPr>
      </w:pPr>
    </w:p>
    <w:p w14:paraId="2629CAC8" w14:textId="77777777" w:rsidR="006827CB" w:rsidRPr="00423175" w:rsidRDefault="006827CB" w:rsidP="00450CB1">
      <w:pPr>
        <w:tabs>
          <w:tab w:val="left" w:pos="1230"/>
        </w:tabs>
        <w:spacing w:after="120"/>
        <w:jc w:val="right"/>
        <w:rPr>
          <w:i/>
          <w:color w:val="000000" w:themeColor="text1"/>
          <w:sz w:val="24"/>
          <w:szCs w:val="24"/>
        </w:rPr>
      </w:pPr>
    </w:p>
    <w:p w14:paraId="2C552702" w14:textId="77777777" w:rsidR="006827CB" w:rsidRPr="00423175" w:rsidRDefault="006827CB" w:rsidP="00450CB1">
      <w:pPr>
        <w:tabs>
          <w:tab w:val="left" w:pos="1230"/>
        </w:tabs>
        <w:spacing w:after="120"/>
        <w:jc w:val="right"/>
        <w:rPr>
          <w:i/>
          <w:color w:val="000000" w:themeColor="text1"/>
          <w:sz w:val="24"/>
          <w:szCs w:val="24"/>
        </w:rPr>
      </w:pPr>
    </w:p>
    <w:p w14:paraId="59C65516" w14:textId="77777777" w:rsidR="006827CB" w:rsidRPr="00423175" w:rsidRDefault="006827CB" w:rsidP="00450CB1">
      <w:pPr>
        <w:tabs>
          <w:tab w:val="left" w:pos="1230"/>
        </w:tabs>
        <w:spacing w:after="120"/>
        <w:jc w:val="right"/>
        <w:rPr>
          <w:i/>
          <w:color w:val="000000" w:themeColor="text1"/>
          <w:sz w:val="24"/>
          <w:szCs w:val="24"/>
        </w:rPr>
      </w:pPr>
    </w:p>
    <w:p w14:paraId="7A23CAF1"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4A2D8200"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4EE11CFB"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2D21A100"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7E2A5257"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38A5CF8A" w14:textId="77777777" w:rsidR="00400D26" w:rsidRPr="00423175" w:rsidRDefault="00400D26" w:rsidP="00450CB1">
      <w:pPr>
        <w:pStyle w:val="41"/>
        <w:shd w:val="clear" w:color="auto" w:fill="auto"/>
        <w:tabs>
          <w:tab w:val="left" w:pos="1134"/>
        </w:tabs>
        <w:spacing w:after="120" w:line="20" w:lineRule="atLeast"/>
        <w:ind w:firstLine="567"/>
        <w:rPr>
          <w:color w:val="000000" w:themeColor="text1"/>
          <w:sz w:val="24"/>
          <w:szCs w:val="24"/>
        </w:rPr>
      </w:pPr>
    </w:p>
    <w:p w14:paraId="509E9B82" w14:textId="77777777" w:rsidR="009B008E" w:rsidRPr="00423175" w:rsidRDefault="009B008E" w:rsidP="00450CB1">
      <w:pPr>
        <w:spacing w:after="120"/>
        <w:jc w:val="right"/>
        <w:rPr>
          <w:color w:val="000000" w:themeColor="text1"/>
          <w:sz w:val="24"/>
          <w:szCs w:val="24"/>
        </w:rPr>
      </w:pPr>
    </w:p>
    <w:p w14:paraId="6FC09E12" w14:textId="77777777" w:rsidR="009B008E" w:rsidRPr="00423175" w:rsidRDefault="009B008E" w:rsidP="00450CB1">
      <w:pPr>
        <w:spacing w:after="120"/>
        <w:jc w:val="right"/>
        <w:rPr>
          <w:color w:val="000000" w:themeColor="text1"/>
          <w:sz w:val="24"/>
          <w:szCs w:val="24"/>
        </w:rPr>
      </w:pPr>
    </w:p>
    <w:p w14:paraId="4B7CFC31" w14:textId="5FD87916" w:rsidR="00781E3B" w:rsidRPr="00423175" w:rsidRDefault="00781E3B" w:rsidP="00781E3B">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21" w:name="_Toc158044918"/>
      <w:r w:rsidRPr="00423175">
        <w:rPr>
          <w:rFonts w:ascii="Times New Roman" w:hAnsi="Times New Roman" w:cs="Times New Roman"/>
          <w:color w:val="000000" w:themeColor="text1"/>
          <w:sz w:val="24"/>
          <w:szCs w:val="24"/>
        </w:rPr>
        <w:lastRenderedPageBreak/>
        <w:t xml:space="preserve">Приложение </w:t>
      </w:r>
      <w:r w:rsidR="00B95F48" w:rsidRPr="00423175">
        <w:rPr>
          <w:rFonts w:ascii="Times New Roman" w:hAnsi="Times New Roman" w:cs="Times New Roman"/>
          <w:color w:val="000000" w:themeColor="text1"/>
          <w:sz w:val="24"/>
          <w:szCs w:val="24"/>
        </w:rPr>
        <w:t xml:space="preserve">2 </w:t>
      </w:r>
      <w:r w:rsidRPr="00423175">
        <w:rPr>
          <w:rFonts w:ascii="Times New Roman" w:hAnsi="Times New Roman" w:cs="Times New Roman"/>
          <w:color w:val="000000" w:themeColor="text1"/>
          <w:sz w:val="24"/>
          <w:szCs w:val="24"/>
        </w:rPr>
        <w:t>к Договору №___ от ________ года</w:t>
      </w:r>
      <w:r w:rsidR="00AE5E71" w:rsidRPr="00423175">
        <w:rPr>
          <w:rFonts w:ascii="Times New Roman" w:hAnsi="Times New Roman" w:cs="Times New Roman"/>
          <w:color w:val="000000" w:themeColor="text1"/>
          <w:sz w:val="24"/>
          <w:szCs w:val="24"/>
        </w:rPr>
        <w:t>. Уведомление о положительном решении о выдаче займа</w:t>
      </w:r>
      <w:bookmarkEnd w:id="21"/>
    </w:p>
    <w:p w14:paraId="14E3D41F" w14:textId="77777777" w:rsidR="009B008E" w:rsidRPr="00423175" w:rsidRDefault="009B008E" w:rsidP="00450CB1">
      <w:pPr>
        <w:spacing w:after="120"/>
        <w:jc w:val="right"/>
        <w:rPr>
          <w:color w:val="000000" w:themeColor="text1"/>
          <w:sz w:val="24"/>
          <w:szCs w:val="24"/>
        </w:rPr>
      </w:pPr>
    </w:p>
    <w:p w14:paraId="034D6775" w14:textId="77777777" w:rsidR="00CF0165" w:rsidRPr="00423175" w:rsidRDefault="00CF0165" w:rsidP="00781E3B">
      <w:pPr>
        <w:spacing w:after="120"/>
        <w:rPr>
          <w:color w:val="000000" w:themeColor="text1"/>
          <w:sz w:val="24"/>
          <w:szCs w:val="24"/>
        </w:rPr>
      </w:pPr>
    </w:p>
    <w:p w14:paraId="4B869DD7" w14:textId="77777777" w:rsidR="00CF0165" w:rsidRPr="00423175" w:rsidRDefault="00CF0165" w:rsidP="00450CB1">
      <w:pPr>
        <w:spacing w:after="120"/>
        <w:jc w:val="both"/>
        <w:rPr>
          <w:i/>
          <w:color w:val="000000" w:themeColor="text1"/>
          <w:sz w:val="24"/>
          <w:szCs w:val="24"/>
        </w:rPr>
      </w:pPr>
      <w:r w:rsidRPr="00423175">
        <w:rPr>
          <w:i/>
          <w:color w:val="000000" w:themeColor="text1"/>
          <w:sz w:val="24"/>
          <w:szCs w:val="24"/>
        </w:rPr>
        <w:t xml:space="preserve">Для предъявления в _________________________ (указывается наименование </w:t>
      </w:r>
      <w:r w:rsidR="00F26B83" w:rsidRPr="00423175">
        <w:rPr>
          <w:i/>
          <w:color w:val="000000" w:themeColor="text1"/>
          <w:sz w:val="24"/>
          <w:szCs w:val="24"/>
        </w:rPr>
        <w:t>Организации</w:t>
      </w:r>
      <w:r w:rsidRPr="00423175">
        <w:rPr>
          <w:i/>
          <w:color w:val="000000" w:themeColor="text1"/>
          <w:sz w:val="24"/>
          <w:szCs w:val="24"/>
        </w:rPr>
        <w:t>)</w:t>
      </w:r>
    </w:p>
    <w:p w14:paraId="06620CA4" w14:textId="77777777" w:rsidR="00CF0165" w:rsidRPr="00423175" w:rsidRDefault="00CF0165" w:rsidP="00450CB1">
      <w:pPr>
        <w:spacing w:after="120"/>
        <w:jc w:val="right"/>
        <w:rPr>
          <w:color w:val="000000" w:themeColor="text1"/>
          <w:sz w:val="24"/>
          <w:szCs w:val="24"/>
        </w:rPr>
      </w:pPr>
    </w:p>
    <w:p w14:paraId="7A8B9749" w14:textId="77777777" w:rsidR="00CF0165" w:rsidRPr="00423175" w:rsidRDefault="00CF0165" w:rsidP="00450CB1">
      <w:pPr>
        <w:spacing w:after="120"/>
        <w:jc w:val="right"/>
        <w:rPr>
          <w:color w:val="000000" w:themeColor="text1"/>
          <w:sz w:val="24"/>
          <w:szCs w:val="24"/>
        </w:rPr>
      </w:pPr>
      <w:r w:rsidRPr="00423175">
        <w:rPr>
          <w:color w:val="000000" w:themeColor="text1"/>
          <w:sz w:val="24"/>
          <w:szCs w:val="24"/>
        </w:rPr>
        <w:t>г-ну (г-же)______________________________________________</w:t>
      </w:r>
    </w:p>
    <w:p w14:paraId="5837D610" w14:textId="77777777" w:rsidR="00CF0165" w:rsidRPr="00423175" w:rsidRDefault="00CF0165" w:rsidP="00450CB1">
      <w:pPr>
        <w:spacing w:after="120"/>
        <w:jc w:val="right"/>
        <w:rPr>
          <w:i/>
          <w:color w:val="000000" w:themeColor="text1"/>
          <w:sz w:val="24"/>
          <w:szCs w:val="24"/>
        </w:rPr>
      </w:pPr>
      <w:r w:rsidRPr="00423175">
        <w:rPr>
          <w:i/>
          <w:color w:val="000000" w:themeColor="text1"/>
          <w:sz w:val="24"/>
          <w:szCs w:val="24"/>
        </w:rPr>
        <w:t>(указывается адресат-ФИО Вкладчика в дательном падеже)</w:t>
      </w:r>
    </w:p>
    <w:p w14:paraId="711BF81B" w14:textId="77777777" w:rsidR="00CF0165" w:rsidRPr="00423175" w:rsidRDefault="00CF0165" w:rsidP="00450CB1">
      <w:pPr>
        <w:spacing w:after="120"/>
        <w:jc w:val="right"/>
        <w:rPr>
          <w:color w:val="000000" w:themeColor="text1"/>
          <w:sz w:val="24"/>
          <w:szCs w:val="24"/>
        </w:rPr>
      </w:pPr>
    </w:p>
    <w:p w14:paraId="590A0AE9" w14:textId="77777777" w:rsidR="00CF0165" w:rsidRPr="00423175" w:rsidRDefault="00CF0165" w:rsidP="00450CB1">
      <w:pPr>
        <w:spacing w:after="120"/>
        <w:jc w:val="right"/>
        <w:rPr>
          <w:color w:val="000000" w:themeColor="text1"/>
          <w:sz w:val="24"/>
          <w:szCs w:val="24"/>
        </w:rPr>
      </w:pPr>
    </w:p>
    <w:p w14:paraId="71516415" w14:textId="77777777" w:rsidR="00CF0165" w:rsidRPr="00423175" w:rsidRDefault="00CF0165" w:rsidP="00450CB1">
      <w:pPr>
        <w:spacing w:after="120"/>
        <w:ind w:firstLine="708"/>
        <w:jc w:val="both"/>
        <w:rPr>
          <w:i/>
          <w:color w:val="000000" w:themeColor="text1"/>
          <w:sz w:val="24"/>
          <w:szCs w:val="24"/>
        </w:rPr>
      </w:pPr>
      <w:r w:rsidRPr="00423175">
        <w:rPr>
          <w:color w:val="000000" w:themeColor="text1"/>
          <w:sz w:val="24"/>
          <w:szCs w:val="24"/>
        </w:rPr>
        <w:t xml:space="preserve">Рассмотрев Ваше обращение по вопросу </w:t>
      </w:r>
      <w:r w:rsidRPr="00423175">
        <w:rPr>
          <w:i/>
          <w:color w:val="000000" w:themeColor="text1"/>
          <w:sz w:val="24"/>
          <w:szCs w:val="24"/>
        </w:rPr>
        <w:t>о выдаче банковского займа/ о перечислении жилищных строительных сбережений</w:t>
      </w:r>
      <w:r w:rsidRPr="00423175">
        <w:rPr>
          <w:color w:val="000000" w:themeColor="text1"/>
          <w:sz w:val="24"/>
          <w:szCs w:val="24"/>
        </w:rPr>
        <w:t xml:space="preserve"> </w:t>
      </w:r>
      <w:r w:rsidRPr="00423175">
        <w:rPr>
          <w:i/>
          <w:color w:val="000000" w:themeColor="text1"/>
          <w:sz w:val="24"/>
          <w:szCs w:val="24"/>
        </w:rPr>
        <w:t>(выбрать необходимое)</w:t>
      </w:r>
      <w:r w:rsidRPr="00423175">
        <w:rPr>
          <w:color w:val="000000" w:themeColor="text1"/>
          <w:sz w:val="24"/>
          <w:szCs w:val="24"/>
        </w:rPr>
        <w:t xml:space="preserve"> для приобретения __-х</w:t>
      </w:r>
      <w:r w:rsidR="00F26B83" w:rsidRPr="00423175">
        <w:rPr>
          <w:color w:val="000000" w:themeColor="text1"/>
          <w:sz w:val="24"/>
          <w:szCs w:val="24"/>
        </w:rPr>
        <w:t xml:space="preserve"> </w:t>
      </w:r>
      <w:r w:rsidRPr="00423175">
        <w:rPr>
          <w:color w:val="000000" w:themeColor="text1"/>
          <w:sz w:val="24"/>
          <w:szCs w:val="24"/>
        </w:rPr>
        <w:t xml:space="preserve">комнатной квартиры №___, общей площадью ___________ </w:t>
      </w:r>
      <w:proofErr w:type="spellStart"/>
      <w:r w:rsidRPr="00423175">
        <w:rPr>
          <w:color w:val="000000" w:themeColor="text1"/>
          <w:sz w:val="24"/>
          <w:szCs w:val="24"/>
        </w:rPr>
        <w:t>кв.м</w:t>
      </w:r>
      <w:proofErr w:type="spellEnd"/>
      <w:r w:rsidRPr="00423175">
        <w:rPr>
          <w:color w:val="000000" w:themeColor="text1"/>
          <w:sz w:val="24"/>
          <w:szCs w:val="24"/>
        </w:rPr>
        <w:t xml:space="preserve">., в том числе жилой площадью_____________ </w:t>
      </w:r>
      <w:proofErr w:type="spellStart"/>
      <w:r w:rsidRPr="00423175">
        <w:rPr>
          <w:color w:val="000000" w:themeColor="text1"/>
          <w:sz w:val="24"/>
          <w:szCs w:val="24"/>
        </w:rPr>
        <w:t>кв.м</w:t>
      </w:r>
      <w:proofErr w:type="spellEnd"/>
      <w:r w:rsidRPr="00423175">
        <w:rPr>
          <w:color w:val="000000" w:themeColor="text1"/>
          <w:sz w:val="24"/>
          <w:szCs w:val="24"/>
        </w:rPr>
        <w:t>., в жилом комплексе ____________________, расположенно</w:t>
      </w:r>
      <w:r w:rsidR="004C5AA0" w:rsidRPr="00423175">
        <w:rPr>
          <w:color w:val="000000" w:themeColor="text1"/>
          <w:sz w:val="24"/>
          <w:szCs w:val="24"/>
        </w:rPr>
        <w:t>й</w:t>
      </w:r>
      <w:r w:rsidRPr="00423175">
        <w:rPr>
          <w:color w:val="000000" w:themeColor="text1"/>
          <w:sz w:val="24"/>
          <w:szCs w:val="24"/>
        </w:rPr>
        <w:t xml:space="preserve"> по адресу:________________________________, по стоимости ____________ (______________) тенге из расчета ___________ (____________) тенге за 1 (один) квадратный метр сообщаем о положительном решении Банка </w:t>
      </w:r>
      <w:r w:rsidRPr="00423175">
        <w:rPr>
          <w:i/>
          <w:color w:val="000000" w:themeColor="text1"/>
          <w:sz w:val="24"/>
          <w:szCs w:val="24"/>
        </w:rPr>
        <w:t>о выдаче банковского займа/ о перечислении жилищных строительных сбережений</w:t>
      </w:r>
      <w:r w:rsidRPr="00423175">
        <w:rPr>
          <w:color w:val="000000" w:themeColor="text1"/>
          <w:sz w:val="24"/>
          <w:szCs w:val="24"/>
        </w:rPr>
        <w:t xml:space="preserve"> </w:t>
      </w:r>
      <w:r w:rsidRPr="00423175">
        <w:rPr>
          <w:i/>
          <w:color w:val="000000" w:themeColor="text1"/>
          <w:sz w:val="24"/>
          <w:szCs w:val="24"/>
        </w:rPr>
        <w:t>(выбрать необходимое)</w:t>
      </w:r>
      <w:r w:rsidRPr="00423175">
        <w:rPr>
          <w:color w:val="000000" w:themeColor="text1"/>
          <w:sz w:val="24"/>
          <w:szCs w:val="24"/>
        </w:rPr>
        <w:t xml:space="preserve"> в сумме ____________ (______________) тенге в счет оплаты за вышеуказанную квартиру. </w:t>
      </w:r>
    </w:p>
    <w:p w14:paraId="5A7978DB" w14:textId="77777777" w:rsidR="00557958" w:rsidRPr="00423175" w:rsidRDefault="00CF0165" w:rsidP="00450CB1">
      <w:pPr>
        <w:spacing w:after="120"/>
        <w:ind w:firstLine="708"/>
        <w:jc w:val="both"/>
        <w:rPr>
          <w:b/>
          <w:color w:val="000000" w:themeColor="text1"/>
          <w:sz w:val="24"/>
          <w:szCs w:val="24"/>
        </w:rPr>
      </w:pPr>
      <w:r w:rsidRPr="00423175">
        <w:rPr>
          <w:i/>
          <w:color w:val="000000" w:themeColor="text1"/>
          <w:sz w:val="24"/>
          <w:szCs w:val="24"/>
        </w:rPr>
        <w:t>Положительное решение Банка о выдаче банковского займа действует в течение срока, установленного внутренними документами Банка</w:t>
      </w:r>
      <w:r w:rsidRPr="00423175">
        <w:rPr>
          <w:color w:val="000000" w:themeColor="text1"/>
          <w:sz w:val="24"/>
          <w:szCs w:val="24"/>
        </w:rPr>
        <w:t xml:space="preserve">. </w:t>
      </w:r>
      <w:r w:rsidR="00F26B83" w:rsidRPr="00423175">
        <w:rPr>
          <w:color w:val="000000" w:themeColor="text1"/>
          <w:sz w:val="24"/>
          <w:szCs w:val="24"/>
        </w:rPr>
        <w:t xml:space="preserve"> </w:t>
      </w:r>
    </w:p>
    <w:p w14:paraId="011E53E3" w14:textId="77777777" w:rsidR="00557958" w:rsidRPr="00423175" w:rsidRDefault="00557958" w:rsidP="00450CB1">
      <w:pPr>
        <w:spacing w:after="120"/>
        <w:ind w:firstLine="708"/>
        <w:jc w:val="both"/>
        <w:rPr>
          <w:color w:val="000000" w:themeColor="text1"/>
          <w:sz w:val="24"/>
          <w:szCs w:val="24"/>
        </w:rPr>
      </w:pPr>
    </w:p>
    <w:p w14:paraId="0384D547" w14:textId="77777777" w:rsidR="00557958" w:rsidRPr="00423175" w:rsidRDefault="00CF0165" w:rsidP="00450CB1">
      <w:pPr>
        <w:spacing w:after="120"/>
        <w:ind w:firstLine="708"/>
        <w:jc w:val="both"/>
        <w:rPr>
          <w:b/>
          <w:color w:val="000000" w:themeColor="text1"/>
          <w:sz w:val="24"/>
          <w:szCs w:val="24"/>
        </w:rPr>
      </w:pPr>
      <w:r w:rsidRPr="00423175">
        <w:rPr>
          <w:b/>
          <w:color w:val="000000" w:themeColor="text1"/>
          <w:sz w:val="24"/>
          <w:szCs w:val="24"/>
        </w:rPr>
        <w:t xml:space="preserve">С уважением, </w:t>
      </w:r>
    </w:p>
    <w:p w14:paraId="19F6C5E9" w14:textId="77777777" w:rsidR="00557958" w:rsidRPr="00423175" w:rsidRDefault="00557958" w:rsidP="00450CB1">
      <w:pPr>
        <w:spacing w:after="120"/>
        <w:ind w:firstLine="708"/>
        <w:jc w:val="both"/>
        <w:rPr>
          <w:b/>
          <w:color w:val="000000" w:themeColor="text1"/>
          <w:sz w:val="24"/>
          <w:szCs w:val="24"/>
        </w:rPr>
      </w:pPr>
    </w:p>
    <w:p w14:paraId="2B1334B3" w14:textId="77777777" w:rsidR="00CF0165" w:rsidRPr="00423175" w:rsidRDefault="00CF0165" w:rsidP="00450CB1">
      <w:pPr>
        <w:spacing w:after="120"/>
        <w:ind w:firstLine="708"/>
        <w:jc w:val="both"/>
        <w:rPr>
          <w:b/>
          <w:color w:val="000000" w:themeColor="text1"/>
          <w:sz w:val="24"/>
          <w:szCs w:val="24"/>
        </w:rPr>
      </w:pPr>
      <w:r w:rsidRPr="00423175">
        <w:rPr>
          <w:b/>
          <w:color w:val="000000" w:themeColor="text1"/>
          <w:sz w:val="24"/>
          <w:szCs w:val="24"/>
        </w:rPr>
        <w:t>Должность</w:t>
      </w:r>
    </w:p>
    <w:p w14:paraId="1AD98250" w14:textId="77777777" w:rsidR="00CF0165" w:rsidRPr="00423175" w:rsidRDefault="00CF0165" w:rsidP="00450CB1">
      <w:pPr>
        <w:spacing w:after="120"/>
        <w:ind w:firstLine="708"/>
        <w:jc w:val="both"/>
        <w:rPr>
          <w:b/>
          <w:color w:val="000000" w:themeColor="text1"/>
          <w:sz w:val="24"/>
          <w:szCs w:val="24"/>
        </w:rPr>
      </w:pPr>
      <w:r w:rsidRPr="00423175">
        <w:rPr>
          <w:b/>
          <w:color w:val="000000" w:themeColor="text1"/>
          <w:sz w:val="24"/>
          <w:szCs w:val="24"/>
        </w:rPr>
        <w:t>уполномоченного лица Банка                                  (подпись)                                    ФИО</w:t>
      </w:r>
    </w:p>
    <w:p w14:paraId="25690776" w14:textId="77777777" w:rsidR="00CF0165" w:rsidRPr="00423175" w:rsidRDefault="00CF0165" w:rsidP="00450CB1">
      <w:pPr>
        <w:spacing w:after="120"/>
        <w:ind w:firstLine="708"/>
        <w:jc w:val="both"/>
        <w:rPr>
          <w:color w:val="000000" w:themeColor="text1"/>
          <w:sz w:val="24"/>
          <w:szCs w:val="24"/>
        </w:rPr>
      </w:pPr>
    </w:p>
    <w:tbl>
      <w:tblPr>
        <w:tblW w:w="9214" w:type="dxa"/>
        <w:tblLook w:val="01E0" w:firstRow="1" w:lastRow="1" w:firstColumn="1" w:lastColumn="1" w:noHBand="0" w:noVBand="0"/>
      </w:tblPr>
      <w:tblGrid>
        <w:gridCol w:w="9214"/>
      </w:tblGrid>
      <w:tr w:rsidR="00B30977" w:rsidRPr="00423175" w14:paraId="3F0BD3E9" w14:textId="77777777" w:rsidTr="00CA72D6">
        <w:tc>
          <w:tcPr>
            <w:tcW w:w="9214" w:type="dxa"/>
          </w:tcPr>
          <w:p w14:paraId="49500FE2" w14:textId="77777777" w:rsidR="00B30977" w:rsidRPr="00423175" w:rsidRDefault="00B30977" w:rsidP="00450CB1">
            <w:pPr>
              <w:spacing w:after="120"/>
              <w:jc w:val="both"/>
              <w:rPr>
                <w:rFonts w:eastAsia="Calibri"/>
                <w:b/>
                <w:color w:val="000000" w:themeColor="text1"/>
                <w:sz w:val="24"/>
                <w:szCs w:val="24"/>
              </w:rPr>
            </w:pPr>
            <w:r w:rsidRPr="00423175">
              <w:rPr>
                <w:rFonts w:eastAsia="Calibri"/>
                <w:b/>
                <w:color w:val="000000" w:themeColor="text1"/>
                <w:sz w:val="24"/>
                <w:szCs w:val="24"/>
              </w:rPr>
              <w:t>Банк:</w:t>
            </w:r>
          </w:p>
          <w:p w14:paraId="1F7E3F06" w14:textId="77777777" w:rsidR="00B30977" w:rsidRPr="00423175" w:rsidRDefault="00215406" w:rsidP="00450CB1">
            <w:pPr>
              <w:tabs>
                <w:tab w:val="left" w:pos="916"/>
                <w:tab w:val="left" w:pos="1832"/>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АО "</w:t>
            </w:r>
            <w:proofErr w:type="spellStart"/>
            <w:r w:rsidRPr="00423175">
              <w:rPr>
                <w:b/>
                <w:color w:val="000000" w:themeColor="text1"/>
                <w:sz w:val="24"/>
                <w:szCs w:val="24"/>
              </w:rPr>
              <w:t>Отбасы</w:t>
            </w:r>
            <w:proofErr w:type="spellEnd"/>
            <w:r w:rsidRPr="00423175">
              <w:rPr>
                <w:b/>
                <w:color w:val="000000" w:themeColor="text1"/>
                <w:sz w:val="24"/>
                <w:szCs w:val="24"/>
              </w:rPr>
              <w:t xml:space="preserve"> банк"</w:t>
            </w:r>
          </w:p>
          <w:p w14:paraId="49448E90"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lang w:val="en-US"/>
              </w:rPr>
              <w:t>A</w:t>
            </w:r>
            <w:r w:rsidRPr="00423175">
              <w:rPr>
                <w:color w:val="000000" w:themeColor="text1"/>
                <w:sz w:val="24"/>
                <w:szCs w:val="24"/>
              </w:rPr>
              <w:t>05</w:t>
            </w:r>
            <w:r w:rsidRPr="00423175">
              <w:rPr>
                <w:color w:val="000000" w:themeColor="text1"/>
                <w:sz w:val="24"/>
                <w:szCs w:val="24"/>
                <w:lang w:val="en-US"/>
              </w:rPr>
              <w:t>A</w:t>
            </w:r>
            <w:r w:rsidRPr="00423175">
              <w:rPr>
                <w:color w:val="000000" w:themeColor="text1"/>
                <w:sz w:val="24"/>
                <w:szCs w:val="24"/>
              </w:rPr>
              <w:t>2</w:t>
            </w:r>
            <w:r w:rsidRPr="00423175">
              <w:rPr>
                <w:color w:val="000000" w:themeColor="text1"/>
                <w:sz w:val="24"/>
                <w:szCs w:val="24"/>
                <w:lang w:val="en-US"/>
              </w:rPr>
              <w:t>X</w:t>
            </w:r>
            <w:r w:rsidRPr="00423175">
              <w:rPr>
                <w:color w:val="000000" w:themeColor="text1"/>
                <w:sz w:val="24"/>
                <w:szCs w:val="24"/>
              </w:rPr>
              <w:t xml:space="preserve">0 г. Алматы, пр. </w:t>
            </w:r>
            <w:proofErr w:type="spellStart"/>
            <w:r w:rsidRPr="00423175">
              <w:rPr>
                <w:color w:val="000000" w:themeColor="text1"/>
                <w:sz w:val="24"/>
                <w:szCs w:val="24"/>
              </w:rPr>
              <w:t>Абылай</w:t>
            </w:r>
            <w:proofErr w:type="spellEnd"/>
            <w:r w:rsidRPr="00423175">
              <w:rPr>
                <w:color w:val="000000" w:themeColor="text1"/>
                <w:sz w:val="24"/>
                <w:szCs w:val="24"/>
              </w:rPr>
              <w:t xml:space="preserve"> хана, 91</w:t>
            </w:r>
          </w:p>
          <w:p w14:paraId="661E0BCB"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БИН</w:t>
            </w:r>
          </w:p>
          <w:p w14:paraId="29B750A6"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themeColor="text1"/>
                <w:sz w:val="24"/>
                <w:szCs w:val="24"/>
              </w:rPr>
            </w:pPr>
            <w:r w:rsidRPr="00423175">
              <w:rPr>
                <w:b/>
                <w:color w:val="000000" w:themeColor="text1"/>
                <w:sz w:val="24"/>
                <w:szCs w:val="24"/>
              </w:rPr>
              <w:t>ИИК</w:t>
            </w:r>
          </w:p>
          <w:p w14:paraId="789DCB57"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БИК</w:t>
            </w:r>
          </w:p>
          <w:p w14:paraId="588EBD0B" w14:textId="77777777" w:rsidR="00B30977" w:rsidRPr="00423175" w:rsidRDefault="00B30977"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rPr>
              <w:t xml:space="preserve">тел./факс </w:t>
            </w:r>
          </w:p>
          <w:p w14:paraId="76F73352" w14:textId="77777777" w:rsidR="00B30977" w:rsidRPr="00423175" w:rsidRDefault="00B30977" w:rsidP="00450CB1">
            <w:pPr>
              <w:pStyle w:val="31"/>
              <w:tabs>
                <w:tab w:val="left" w:pos="1276"/>
              </w:tabs>
              <w:suppressAutoHyphens w:val="0"/>
              <w:spacing w:after="120"/>
              <w:ind w:left="0"/>
              <w:contextualSpacing w:val="0"/>
              <w:jc w:val="both"/>
              <w:textAlignment w:val="bottom"/>
              <w:rPr>
                <w:b/>
                <w:color w:val="000000" w:themeColor="text1"/>
              </w:rPr>
            </w:pPr>
            <w:r w:rsidRPr="00423175">
              <w:rPr>
                <w:b/>
                <w:color w:val="000000" w:themeColor="text1"/>
              </w:rPr>
              <w:t>От Банка:</w:t>
            </w:r>
          </w:p>
          <w:p w14:paraId="0478D950" w14:textId="77777777" w:rsidR="00B30977" w:rsidRPr="00423175" w:rsidRDefault="00B30977"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2B3583BE" w14:textId="77777777" w:rsidR="00B30977" w:rsidRPr="00423175" w:rsidRDefault="00B30977" w:rsidP="00450CB1">
            <w:pPr>
              <w:tabs>
                <w:tab w:val="left" w:pos="1276"/>
              </w:tabs>
              <w:spacing w:after="120"/>
              <w:ind w:left="34"/>
              <w:jc w:val="both"/>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r>
    </w:tbl>
    <w:p w14:paraId="471D2C68" w14:textId="77777777" w:rsidR="004C5AA0" w:rsidRPr="00423175" w:rsidRDefault="004C5AA0" w:rsidP="00450CB1">
      <w:pPr>
        <w:spacing w:after="120"/>
        <w:rPr>
          <w:color w:val="000000" w:themeColor="text1"/>
          <w:sz w:val="24"/>
          <w:szCs w:val="24"/>
        </w:rPr>
      </w:pPr>
    </w:p>
    <w:p w14:paraId="03B3A279" w14:textId="3837799E" w:rsidR="007F104C" w:rsidRPr="00423175" w:rsidRDefault="007F104C" w:rsidP="007F104C">
      <w:pPr>
        <w:pStyle w:val="5"/>
        <w:keepNext w:val="0"/>
        <w:keepLines w:val="0"/>
        <w:pageBreakBefore/>
        <w:spacing w:before="0" w:after="120"/>
        <w:ind w:left="4176"/>
        <w:jc w:val="right"/>
        <w:rPr>
          <w:rFonts w:ascii="Times New Roman" w:hAnsi="Times New Roman" w:cs="Times New Roman"/>
          <w:color w:val="000000" w:themeColor="text1"/>
          <w:sz w:val="24"/>
          <w:szCs w:val="24"/>
        </w:rPr>
      </w:pPr>
      <w:bookmarkStart w:id="22" w:name="_Toc158044919"/>
      <w:r w:rsidRPr="00423175">
        <w:rPr>
          <w:rFonts w:ascii="Times New Roman" w:hAnsi="Times New Roman" w:cs="Times New Roman"/>
          <w:color w:val="000000" w:themeColor="text1"/>
          <w:sz w:val="24"/>
          <w:szCs w:val="24"/>
        </w:rPr>
        <w:lastRenderedPageBreak/>
        <w:t xml:space="preserve">Приложение </w:t>
      </w:r>
      <w:r w:rsidR="00AE5E71" w:rsidRPr="00423175">
        <w:rPr>
          <w:rFonts w:ascii="Times New Roman" w:hAnsi="Times New Roman" w:cs="Times New Roman"/>
          <w:color w:val="000000" w:themeColor="text1"/>
          <w:sz w:val="24"/>
          <w:szCs w:val="24"/>
        </w:rPr>
        <w:t xml:space="preserve">3 </w:t>
      </w:r>
      <w:r w:rsidRPr="00423175">
        <w:rPr>
          <w:rFonts w:ascii="Times New Roman" w:hAnsi="Times New Roman" w:cs="Times New Roman"/>
          <w:color w:val="000000" w:themeColor="text1"/>
          <w:sz w:val="24"/>
          <w:szCs w:val="24"/>
        </w:rPr>
        <w:t>к Договору №___ от ________ года</w:t>
      </w:r>
      <w:r w:rsidR="00AE5E71" w:rsidRPr="00423175">
        <w:rPr>
          <w:rFonts w:ascii="Times New Roman" w:hAnsi="Times New Roman" w:cs="Times New Roman"/>
          <w:color w:val="000000" w:themeColor="text1"/>
          <w:sz w:val="24"/>
          <w:szCs w:val="24"/>
        </w:rPr>
        <w:t>. Уведомление о согласовании/не согласовании Объекта/Доли в Объекте</w:t>
      </w:r>
      <w:bookmarkEnd w:id="22"/>
      <w:r w:rsidRPr="00423175">
        <w:rPr>
          <w:rFonts w:ascii="Times New Roman" w:hAnsi="Times New Roman" w:cs="Times New Roman"/>
          <w:color w:val="000000" w:themeColor="text1"/>
          <w:sz w:val="24"/>
          <w:szCs w:val="24"/>
        </w:rPr>
        <w:t xml:space="preserve"> </w:t>
      </w:r>
    </w:p>
    <w:p w14:paraId="1D6CABB0" w14:textId="77777777" w:rsidR="007F104C" w:rsidRPr="00423175" w:rsidRDefault="007F104C" w:rsidP="007F104C">
      <w:pPr>
        <w:jc w:val="right"/>
        <w:rPr>
          <w:sz w:val="24"/>
          <w:szCs w:val="24"/>
        </w:rPr>
      </w:pPr>
    </w:p>
    <w:p w14:paraId="6D034D76" w14:textId="77777777" w:rsidR="000A61E2" w:rsidRPr="00423175" w:rsidRDefault="000A61E2" w:rsidP="000A61E2">
      <w:pPr>
        <w:jc w:val="right"/>
        <w:rPr>
          <w:b/>
          <w:sz w:val="24"/>
          <w:szCs w:val="24"/>
        </w:rPr>
      </w:pPr>
      <w:r w:rsidRPr="00423175">
        <w:rPr>
          <w:b/>
          <w:sz w:val="24"/>
          <w:szCs w:val="24"/>
        </w:rPr>
        <w:t>(</w:t>
      </w:r>
      <w:r w:rsidRPr="00423175">
        <w:rPr>
          <w:b/>
          <w:bCs/>
          <w:iCs/>
          <w:sz w:val="24"/>
          <w:szCs w:val="24"/>
        </w:rPr>
        <w:t>Форма уведомления о согласовании Объекта/Доли в Объекте)</w:t>
      </w:r>
    </w:p>
    <w:p w14:paraId="32BF8F7F" w14:textId="77777777" w:rsidR="000A61E2" w:rsidRPr="00423175" w:rsidRDefault="000A61E2" w:rsidP="007F104C">
      <w:pPr>
        <w:jc w:val="right"/>
        <w:rPr>
          <w:b/>
          <w:sz w:val="24"/>
          <w:szCs w:val="24"/>
        </w:rPr>
      </w:pPr>
    </w:p>
    <w:p w14:paraId="79F0B6B4" w14:textId="77777777" w:rsidR="007F104C" w:rsidRPr="00423175" w:rsidRDefault="007F104C" w:rsidP="007F104C">
      <w:pPr>
        <w:jc w:val="right"/>
        <w:rPr>
          <w:b/>
          <w:sz w:val="24"/>
          <w:szCs w:val="24"/>
        </w:rPr>
      </w:pPr>
      <w:r w:rsidRPr="00423175">
        <w:rPr>
          <w:b/>
          <w:sz w:val="24"/>
          <w:szCs w:val="24"/>
        </w:rPr>
        <w:t>Уведомление о согласовании Объекта</w:t>
      </w:r>
    </w:p>
    <w:p w14:paraId="229E00BE" w14:textId="77777777" w:rsidR="007F104C" w:rsidRPr="00423175" w:rsidRDefault="007F104C" w:rsidP="007F104C">
      <w:pPr>
        <w:rPr>
          <w:b/>
          <w:color w:val="000000" w:themeColor="text1"/>
          <w:sz w:val="24"/>
          <w:szCs w:val="24"/>
        </w:rPr>
      </w:pPr>
    </w:p>
    <w:p w14:paraId="228F3B7D" w14:textId="77777777" w:rsidR="007F104C" w:rsidRPr="00423175" w:rsidRDefault="007F104C" w:rsidP="007F104C">
      <w:pPr>
        <w:rPr>
          <w:b/>
          <w:color w:val="000000" w:themeColor="text1"/>
          <w:sz w:val="24"/>
          <w:szCs w:val="24"/>
        </w:rPr>
      </w:pPr>
    </w:p>
    <w:p w14:paraId="6BE9E24E" w14:textId="77777777" w:rsidR="007F104C" w:rsidRPr="00423175" w:rsidRDefault="007F104C" w:rsidP="007F104C">
      <w:pPr>
        <w:jc w:val="right"/>
        <w:rPr>
          <w:i/>
          <w:color w:val="000000" w:themeColor="text1"/>
          <w:sz w:val="24"/>
          <w:szCs w:val="24"/>
        </w:rPr>
      </w:pPr>
      <w:r w:rsidRPr="00423175">
        <w:rPr>
          <w:i/>
          <w:color w:val="000000" w:themeColor="text1"/>
          <w:sz w:val="24"/>
          <w:szCs w:val="24"/>
        </w:rPr>
        <w:t>(указывается наименование Организации)</w:t>
      </w:r>
    </w:p>
    <w:p w14:paraId="069BB783" w14:textId="77777777" w:rsidR="007F104C" w:rsidRPr="00423175" w:rsidRDefault="007F104C" w:rsidP="007F104C">
      <w:pPr>
        <w:jc w:val="right"/>
        <w:rPr>
          <w:i/>
          <w:color w:val="000000" w:themeColor="text1"/>
          <w:sz w:val="24"/>
          <w:szCs w:val="24"/>
        </w:rPr>
      </w:pPr>
    </w:p>
    <w:p w14:paraId="1EDBC2BB" w14:textId="77777777" w:rsidR="007F104C" w:rsidRPr="00423175" w:rsidRDefault="007F104C" w:rsidP="007F104C">
      <w:pPr>
        <w:ind w:firstLine="709"/>
        <w:rPr>
          <w:color w:val="000000" w:themeColor="text1"/>
          <w:sz w:val="24"/>
          <w:szCs w:val="24"/>
        </w:rPr>
      </w:pPr>
    </w:p>
    <w:p w14:paraId="6FCA44DD" w14:textId="77777777" w:rsidR="007F104C" w:rsidRPr="00423175" w:rsidRDefault="007F104C" w:rsidP="007F104C">
      <w:pPr>
        <w:ind w:firstLine="709"/>
        <w:jc w:val="both"/>
        <w:rPr>
          <w:color w:val="000000" w:themeColor="text1"/>
          <w:sz w:val="24"/>
          <w:szCs w:val="24"/>
        </w:rPr>
      </w:pPr>
      <w:r w:rsidRPr="00423175">
        <w:rPr>
          <w:color w:val="000000" w:themeColor="text1"/>
          <w:sz w:val="24"/>
          <w:szCs w:val="24"/>
        </w:rPr>
        <w:t>По Заявке №_____________ от "__"___________ _____ года АО "</w:t>
      </w:r>
      <w:proofErr w:type="spellStart"/>
      <w:r w:rsidRPr="00423175">
        <w:rPr>
          <w:color w:val="000000" w:themeColor="text1"/>
          <w:sz w:val="24"/>
          <w:szCs w:val="24"/>
        </w:rPr>
        <w:t>Отбасы</w:t>
      </w:r>
      <w:proofErr w:type="spellEnd"/>
      <w:r w:rsidRPr="00423175">
        <w:rPr>
          <w:color w:val="000000" w:themeColor="text1"/>
          <w:sz w:val="24"/>
          <w:szCs w:val="24"/>
        </w:rPr>
        <w:t xml:space="preserve"> банк" (далее - Банк) сообщает о согласовании следующего объекта</w:t>
      </w:r>
      <w:r w:rsidRPr="00423175">
        <w:rPr>
          <w:b/>
          <w:color w:val="000000" w:themeColor="text1"/>
          <w:sz w:val="24"/>
          <w:szCs w:val="24"/>
        </w:rPr>
        <w:t xml:space="preserve"> </w:t>
      </w:r>
      <w:r w:rsidRPr="00423175">
        <w:rPr>
          <w:color w:val="000000" w:themeColor="text1"/>
          <w:sz w:val="24"/>
          <w:szCs w:val="24"/>
        </w:rPr>
        <w:t xml:space="preserve">жилищного строительства/долей в объекте: ______________________________ (указывается наименование (при наличии) и адрес места нахождения Объекта). </w:t>
      </w:r>
    </w:p>
    <w:p w14:paraId="3DC0D6AF" w14:textId="77777777" w:rsidR="007F104C" w:rsidRPr="00423175" w:rsidRDefault="007F104C" w:rsidP="007F104C">
      <w:pPr>
        <w:jc w:val="both"/>
        <w:rPr>
          <w:color w:val="000000" w:themeColor="text1"/>
          <w:sz w:val="24"/>
          <w:szCs w:val="24"/>
        </w:rPr>
      </w:pPr>
    </w:p>
    <w:p w14:paraId="29F8CFEB" w14:textId="77777777" w:rsidR="007F104C" w:rsidRPr="00423175" w:rsidRDefault="007F104C" w:rsidP="007F104C">
      <w:pPr>
        <w:rPr>
          <w:b/>
          <w:color w:val="000000" w:themeColor="text1"/>
          <w:sz w:val="24"/>
          <w:szCs w:val="24"/>
        </w:rPr>
      </w:pPr>
      <w:r w:rsidRPr="00423175">
        <w:rPr>
          <w:b/>
          <w:color w:val="000000" w:themeColor="text1"/>
          <w:sz w:val="24"/>
          <w:szCs w:val="24"/>
        </w:rPr>
        <w:t>С уважением,</w:t>
      </w:r>
    </w:p>
    <w:p w14:paraId="494D23C4" w14:textId="77777777" w:rsidR="007F104C" w:rsidRPr="00423175" w:rsidRDefault="007F104C" w:rsidP="007F104C">
      <w:pPr>
        <w:rPr>
          <w:b/>
          <w:color w:val="000000" w:themeColor="text1"/>
          <w:sz w:val="24"/>
          <w:szCs w:val="24"/>
        </w:rPr>
      </w:pPr>
      <w:r w:rsidRPr="00423175">
        <w:rPr>
          <w:b/>
          <w:color w:val="000000" w:themeColor="text1"/>
          <w:sz w:val="24"/>
          <w:szCs w:val="24"/>
        </w:rPr>
        <w:t xml:space="preserve"> </w:t>
      </w:r>
    </w:p>
    <w:p w14:paraId="2F61F54A" w14:textId="77777777" w:rsidR="007F104C" w:rsidRPr="00423175" w:rsidRDefault="007F104C" w:rsidP="007F104C">
      <w:pPr>
        <w:rPr>
          <w:b/>
          <w:color w:val="000000" w:themeColor="text1"/>
          <w:sz w:val="24"/>
          <w:szCs w:val="24"/>
        </w:rPr>
      </w:pPr>
      <w:r w:rsidRPr="00423175">
        <w:rPr>
          <w:b/>
          <w:color w:val="000000" w:themeColor="text1"/>
          <w:sz w:val="24"/>
          <w:szCs w:val="24"/>
        </w:rPr>
        <w:t xml:space="preserve">Должность уполномоченного лица Банка                                  (подпись)                                    ФИО </w:t>
      </w:r>
    </w:p>
    <w:p w14:paraId="5C0BDE9D" w14:textId="77777777" w:rsidR="007F104C" w:rsidRPr="00423175" w:rsidRDefault="007F104C" w:rsidP="007F104C">
      <w:pPr>
        <w:rPr>
          <w:i/>
          <w:color w:val="000000" w:themeColor="text1"/>
          <w:sz w:val="24"/>
          <w:szCs w:val="24"/>
        </w:rPr>
      </w:pPr>
    </w:p>
    <w:p w14:paraId="4E6818DB" w14:textId="77777777" w:rsidR="007F104C" w:rsidRPr="00423175" w:rsidRDefault="007F104C" w:rsidP="007F104C">
      <w:pPr>
        <w:rPr>
          <w:sz w:val="24"/>
          <w:szCs w:val="24"/>
        </w:rPr>
      </w:pPr>
      <w:r w:rsidRPr="00423175">
        <w:rPr>
          <w:i/>
          <w:color w:val="000000" w:themeColor="text1"/>
          <w:sz w:val="24"/>
          <w:szCs w:val="24"/>
        </w:rPr>
        <w:t>Исп.__________ тел: __________________</w:t>
      </w:r>
      <w:r w:rsidRPr="00423175">
        <w:rPr>
          <w:sz w:val="24"/>
          <w:szCs w:val="24"/>
        </w:rPr>
        <w:t xml:space="preserve"> </w:t>
      </w:r>
    </w:p>
    <w:p w14:paraId="0A8E7203" w14:textId="77777777" w:rsidR="007F104C" w:rsidRPr="00423175" w:rsidRDefault="007F104C" w:rsidP="007F104C">
      <w:pPr>
        <w:jc w:val="right"/>
        <w:rPr>
          <w:b/>
          <w:sz w:val="24"/>
          <w:szCs w:val="24"/>
        </w:rPr>
      </w:pPr>
    </w:p>
    <w:p w14:paraId="15B89883" w14:textId="77777777" w:rsidR="007F104C" w:rsidRPr="00423175" w:rsidRDefault="007F104C" w:rsidP="007F104C">
      <w:pPr>
        <w:rPr>
          <w:sz w:val="24"/>
          <w:szCs w:val="24"/>
        </w:rPr>
      </w:pPr>
    </w:p>
    <w:p w14:paraId="65BF8EA3" w14:textId="77777777" w:rsidR="007F104C" w:rsidRPr="00423175" w:rsidRDefault="007F104C" w:rsidP="007F104C">
      <w:pPr>
        <w:rPr>
          <w:sz w:val="24"/>
          <w:szCs w:val="24"/>
        </w:rPr>
      </w:pPr>
    </w:p>
    <w:p w14:paraId="00CFF423" w14:textId="77777777" w:rsidR="007F104C" w:rsidRPr="00423175" w:rsidRDefault="007F104C" w:rsidP="007F104C">
      <w:pPr>
        <w:rPr>
          <w:sz w:val="24"/>
          <w:szCs w:val="24"/>
        </w:rPr>
      </w:pPr>
    </w:p>
    <w:p w14:paraId="44D58BED" w14:textId="77777777" w:rsidR="007F104C" w:rsidRPr="00423175" w:rsidRDefault="007F104C" w:rsidP="007F104C">
      <w:pPr>
        <w:rPr>
          <w:sz w:val="24"/>
          <w:szCs w:val="24"/>
        </w:rPr>
      </w:pPr>
    </w:p>
    <w:p w14:paraId="4F65D931" w14:textId="77777777" w:rsidR="007F104C" w:rsidRPr="00423175" w:rsidRDefault="007F104C" w:rsidP="007F104C">
      <w:pPr>
        <w:rPr>
          <w:sz w:val="24"/>
          <w:szCs w:val="24"/>
        </w:rPr>
      </w:pPr>
    </w:p>
    <w:p w14:paraId="114A06CB" w14:textId="77777777" w:rsidR="007F104C" w:rsidRPr="00423175" w:rsidRDefault="007F104C" w:rsidP="007F104C">
      <w:pPr>
        <w:jc w:val="right"/>
        <w:rPr>
          <w:b/>
          <w:sz w:val="24"/>
          <w:szCs w:val="24"/>
        </w:rPr>
      </w:pPr>
      <w:r w:rsidRPr="00423175">
        <w:rPr>
          <w:b/>
          <w:sz w:val="24"/>
          <w:szCs w:val="24"/>
        </w:rPr>
        <w:t>Уведомление о несогласовании Объекта</w:t>
      </w:r>
    </w:p>
    <w:p w14:paraId="5FF352FD" w14:textId="77777777" w:rsidR="007F104C" w:rsidRPr="00423175" w:rsidRDefault="007F104C" w:rsidP="007F104C">
      <w:pPr>
        <w:rPr>
          <w:b/>
          <w:color w:val="000000" w:themeColor="text1"/>
          <w:sz w:val="24"/>
          <w:szCs w:val="24"/>
        </w:rPr>
      </w:pPr>
    </w:p>
    <w:p w14:paraId="14C3AB6C" w14:textId="77777777" w:rsidR="007F104C" w:rsidRPr="00423175" w:rsidRDefault="007F104C" w:rsidP="007F104C">
      <w:pPr>
        <w:rPr>
          <w:b/>
          <w:color w:val="000000" w:themeColor="text1"/>
          <w:sz w:val="24"/>
          <w:szCs w:val="24"/>
        </w:rPr>
      </w:pPr>
    </w:p>
    <w:p w14:paraId="31941D36" w14:textId="77777777" w:rsidR="007F104C" w:rsidRPr="00423175" w:rsidRDefault="007F104C" w:rsidP="007F104C">
      <w:pPr>
        <w:jc w:val="right"/>
        <w:rPr>
          <w:i/>
          <w:color w:val="000000" w:themeColor="text1"/>
          <w:sz w:val="24"/>
          <w:szCs w:val="24"/>
        </w:rPr>
      </w:pPr>
      <w:r w:rsidRPr="00423175">
        <w:rPr>
          <w:i/>
          <w:color w:val="000000" w:themeColor="text1"/>
          <w:sz w:val="24"/>
          <w:szCs w:val="24"/>
        </w:rPr>
        <w:t>(указывается наименование Организации)</w:t>
      </w:r>
    </w:p>
    <w:p w14:paraId="1A316554" w14:textId="77777777" w:rsidR="007F104C" w:rsidRPr="00423175" w:rsidRDefault="007F104C" w:rsidP="007F104C">
      <w:pPr>
        <w:jc w:val="right"/>
        <w:rPr>
          <w:i/>
          <w:color w:val="000000" w:themeColor="text1"/>
          <w:sz w:val="24"/>
          <w:szCs w:val="24"/>
        </w:rPr>
      </w:pPr>
    </w:p>
    <w:p w14:paraId="740910A5" w14:textId="77777777" w:rsidR="007F104C" w:rsidRPr="00423175" w:rsidRDefault="007F104C" w:rsidP="007F104C">
      <w:pPr>
        <w:rPr>
          <w:b/>
          <w:color w:val="000000" w:themeColor="text1"/>
          <w:sz w:val="24"/>
          <w:szCs w:val="24"/>
        </w:rPr>
      </w:pPr>
    </w:p>
    <w:p w14:paraId="1AD06E93" w14:textId="77777777" w:rsidR="007F104C" w:rsidRPr="00423175" w:rsidRDefault="007F104C" w:rsidP="007F104C">
      <w:pPr>
        <w:ind w:firstLine="709"/>
        <w:jc w:val="both"/>
        <w:rPr>
          <w:color w:val="000000" w:themeColor="text1"/>
          <w:sz w:val="24"/>
          <w:szCs w:val="24"/>
        </w:rPr>
      </w:pPr>
      <w:r w:rsidRPr="00423175">
        <w:rPr>
          <w:color w:val="000000" w:themeColor="text1"/>
          <w:sz w:val="24"/>
          <w:szCs w:val="24"/>
        </w:rPr>
        <w:t>По Заявке (№_____________ от "__"___________ _____ года) АО "</w:t>
      </w:r>
      <w:proofErr w:type="spellStart"/>
      <w:r w:rsidRPr="00423175">
        <w:rPr>
          <w:color w:val="000000" w:themeColor="text1"/>
          <w:sz w:val="24"/>
          <w:szCs w:val="24"/>
        </w:rPr>
        <w:t>Отбасы</w:t>
      </w:r>
      <w:proofErr w:type="spellEnd"/>
      <w:r w:rsidRPr="00423175">
        <w:rPr>
          <w:color w:val="000000" w:themeColor="text1"/>
          <w:sz w:val="24"/>
          <w:szCs w:val="24"/>
        </w:rPr>
        <w:t xml:space="preserve"> банк" (далее – Банк) сообщает о несогласовании объекта жилищного строительства/долей в объекте: ______________________________ (указывается наименование (при наличии) и адрес места нахождения Объекта). </w:t>
      </w:r>
    </w:p>
    <w:p w14:paraId="492EAEC8" w14:textId="77777777" w:rsidR="007F104C" w:rsidRPr="00423175" w:rsidRDefault="007F104C" w:rsidP="007F104C">
      <w:pPr>
        <w:ind w:firstLine="709"/>
        <w:jc w:val="both"/>
        <w:rPr>
          <w:color w:val="000000" w:themeColor="text1"/>
          <w:sz w:val="24"/>
          <w:szCs w:val="24"/>
        </w:rPr>
      </w:pPr>
      <w:r w:rsidRPr="00423175">
        <w:rPr>
          <w:color w:val="000000" w:themeColor="text1"/>
          <w:sz w:val="24"/>
          <w:szCs w:val="24"/>
        </w:rPr>
        <w:t>Благодарим за обращение и надеемся на возможное сотрудничество в будущем.</w:t>
      </w:r>
    </w:p>
    <w:p w14:paraId="1EF3FD09" w14:textId="77777777" w:rsidR="007F104C" w:rsidRPr="00423175" w:rsidRDefault="007F104C" w:rsidP="007F104C">
      <w:pPr>
        <w:jc w:val="both"/>
        <w:rPr>
          <w:color w:val="000000" w:themeColor="text1"/>
          <w:sz w:val="24"/>
          <w:szCs w:val="24"/>
        </w:rPr>
      </w:pPr>
    </w:p>
    <w:p w14:paraId="113EF599" w14:textId="77777777" w:rsidR="007F104C" w:rsidRPr="00423175" w:rsidRDefault="007F104C" w:rsidP="007F104C">
      <w:pPr>
        <w:rPr>
          <w:b/>
          <w:color w:val="000000" w:themeColor="text1"/>
          <w:sz w:val="24"/>
          <w:szCs w:val="24"/>
        </w:rPr>
      </w:pPr>
      <w:r w:rsidRPr="00423175">
        <w:rPr>
          <w:b/>
          <w:color w:val="000000" w:themeColor="text1"/>
          <w:sz w:val="24"/>
          <w:szCs w:val="24"/>
        </w:rPr>
        <w:t xml:space="preserve">С уважением, </w:t>
      </w:r>
    </w:p>
    <w:p w14:paraId="3760B251" w14:textId="77777777" w:rsidR="007F104C" w:rsidRPr="00423175" w:rsidRDefault="007F104C" w:rsidP="007F104C">
      <w:pPr>
        <w:rPr>
          <w:b/>
          <w:color w:val="000000" w:themeColor="text1"/>
          <w:sz w:val="24"/>
          <w:szCs w:val="24"/>
        </w:rPr>
      </w:pPr>
    </w:p>
    <w:p w14:paraId="13A5AF0F" w14:textId="77777777" w:rsidR="007F104C" w:rsidRPr="00423175" w:rsidRDefault="007F104C" w:rsidP="007F104C">
      <w:pPr>
        <w:rPr>
          <w:b/>
          <w:color w:val="000000" w:themeColor="text1"/>
          <w:sz w:val="24"/>
          <w:szCs w:val="24"/>
        </w:rPr>
      </w:pPr>
      <w:r w:rsidRPr="00423175">
        <w:rPr>
          <w:b/>
          <w:color w:val="000000" w:themeColor="text1"/>
          <w:sz w:val="24"/>
          <w:szCs w:val="24"/>
        </w:rPr>
        <w:t>Должность уполномоченного лица Банка                                  (подпись)                                    ФИО</w:t>
      </w:r>
    </w:p>
    <w:p w14:paraId="56399FED" w14:textId="77777777" w:rsidR="007F104C" w:rsidRPr="00423175" w:rsidRDefault="007F104C" w:rsidP="007F104C">
      <w:pPr>
        <w:rPr>
          <w:color w:val="000000" w:themeColor="text1"/>
          <w:sz w:val="24"/>
          <w:szCs w:val="24"/>
        </w:rPr>
      </w:pPr>
      <w:r w:rsidRPr="00423175">
        <w:rPr>
          <w:i/>
          <w:color w:val="000000" w:themeColor="text1"/>
          <w:sz w:val="24"/>
          <w:szCs w:val="24"/>
        </w:rPr>
        <w:t>Исп.__________ тел: __________________</w:t>
      </w:r>
    </w:p>
    <w:p w14:paraId="7BB919E4" w14:textId="77777777" w:rsidR="007F104C" w:rsidRPr="00423175" w:rsidRDefault="007F104C" w:rsidP="007F104C">
      <w:pPr>
        <w:rPr>
          <w:sz w:val="24"/>
          <w:szCs w:val="24"/>
        </w:rPr>
      </w:pP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r w:rsidRPr="00423175">
        <w:rPr>
          <w:sz w:val="24"/>
          <w:szCs w:val="24"/>
        </w:rPr>
        <w:tab/>
      </w:r>
    </w:p>
    <w:p w14:paraId="07233505" w14:textId="77777777" w:rsidR="007F104C" w:rsidRPr="00423175" w:rsidRDefault="007F104C" w:rsidP="007F104C">
      <w:pPr>
        <w:rPr>
          <w:sz w:val="24"/>
          <w:szCs w:val="24"/>
        </w:rPr>
      </w:pPr>
    </w:p>
    <w:p w14:paraId="6CB5B796" w14:textId="2B4E0319" w:rsidR="00661202" w:rsidRPr="00423175" w:rsidRDefault="00661202" w:rsidP="00450CB1">
      <w:pPr>
        <w:pStyle w:val="5"/>
        <w:keepNext w:val="0"/>
        <w:keepLines w:val="0"/>
        <w:pageBreakBefore/>
        <w:spacing w:before="0" w:after="120"/>
        <w:ind w:left="4176"/>
        <w:rPr>
          <w:rFonts w:ascii="Times New Roman" w:hAnsi="Times New Roman" w:cs="Times New Roman"/>
          <w:color w:val="000000" w:themeColor="text1"/>
          <w:sz w:val="24"/>
          <w:szCs w:val="24"/>
        </w:rPr>
      </w:pPr>
      <w:bookmarkStart w:id="23" w:name="_Toc158044920"/>
      <w:bookmarkStart w:id="24" w:name="_Toc503370075"/>
      <w:r w:rsidRPr="00423175">
        <w:rPr>
          <w:rFonts w:ascii="Times New Roman" w:hAnsi="Times New Roman" w:cs="Times New Roman"/>
          <w:color w:val="000000" w:themeColor="text1"/>
          <w:sz w:val="24"/>
          <w:szCs w:val="24"/>
        </w:rPr>
        <w:lastRenderedPageBreak/>
        <w:t xml:space="preserve">Приложение </w:t>
      </w:r>
      <w:r w:rsidR="00AE5E71" w:rsidRPr="00423175">
        <w:rPr>
          <w:rFonts w:ascii="Times New Roman" w:hAnsi="Times New Roman" w:cs="Times New Roman"/>
          <w:color w:val="000000" w:themeColor="text1"/>
          <w:sz w:val="24"/>
          <w:szCs w:val="24"/>
        </w:rPr>
        <w:t xml:space="preserve">4 </w:t>
      </w:r>
      <w:r w:rsidR="00C157DC" w:rsidRPr="00423175">
        <w:rPr>
          <w:rFonts w:ascii="Times New Roman" w:hAnsi="Times New Roman" w:cs="Times New Roman"/>
          <w:color w:val="000000" w:themeColor="text1"/>
          <w:sz w:val="24"/>
          <w:szCs w:val="24"/>
        </w:rPr>
        <w:t xml:space="preserve">к </w:t>
      </w:r>
      <w:r w:rsidR="00276959" w:rsidRPr="00423175">
        <w:rPr>
          <w:rFonts w:ascii="Times New Roman" w:hAnsi="Times New Roman" w:cs="Times New Roman"/>
          <w:color w:val="000000" w:themeColor="text1"/>
          <w:sz w:val="24"/>
          <w:szCs w:val="24"/>
        </w:rPr>
        <w:t>Стандартным условиям сотрудничества</w:t>
      </w:r>
      <w:r w:rsidR="00AE5E71" w:rsidRPr="00423175">
        <w:rPr>
          <w:rFonts w:ascii="Times New Roman" w:hAnsi="Times New Roman" w:cs="Times New Roman"/>
          <w:color w:val="000000" w:themeColor="text1"/>
          <w:sz w:val="24"/>
          <w:szCs w:val="24"/>
        </w:rPr>
        <w:t>. Соглашение о снятии обременения</w:t>
      </w:r>
      <w:bookmarkEnd w:id="23"/>
      <w:r w:rsidR="00276959" w:rsidRPr="00423175">
        <w:rPr>
          <w:rFonts w:ascii="Times New Roman" w:hAnsi="Times New Roman" w:cs="Times New Roman"/>
          <w:color w:val="000000" w:themeColor="text1"/>
          <w:sz w:val="24"/>
          <w:szCs w:val="24"/>
        </w:rPr>
        <w:t xml:space="preserve"> </w:t>
      </w:r>
      <w:bookmarkEnd w:id="24"/>
    </w:p>
    <w:p w14:paraId="1250ED3B" w14:textId="77777777" w:rsidR="00C0148F" w:rsidRPr="00423175" w:rsidRDefault="00C0148F" w:rsidP="00450CB1">
      <w:pPr>
        <w:tabs>
          <w:tab w:val="left" w:pos="1230"/>
        </w:tabs>
        <w:spacing w:after="120"/>
        <w:jc w:val="center"/>
        <w:rPr>
          <w:b/>
          <w:color w:val="000000" w:themeColor="text1"/>
          <w:sz w:val="24"/>
          <w:szCs w:val="24"/>
        </w:rPr>
      </w:pPr>
    </w:p>
    <w:p w14:paraId="45A9AE19" w14:textId="77777777" w:rsidR="000A61E2" w:rsidRPr="00423175" w:rsidRDefault="000A61E2" w:rsidP="00450CB1">
      <w:pPr>
        <w:tabs>
          <w:tab w:val="left" w:pos="1230"/>
        </w:tabs>
        <w:spacing w:after="120"/>
        <w:jc w:val="center"/>
        <w:rPr>
          <w:b/>
          <w:color w:val="000000" w:themeColor="text1"/>
          <w:sz w:val="24"/>
          <w:szCs w:val="24"/>
        </w:rPr>
      </w:pPr>
    </w:p>
    <w:p w14:paraId="1988E1BB" w14:textId="77777777" w:rsidR="000A61E2" w:rsidRPr="00423175" w:rsidRDefault="000A61E2" w:rsidP="00450CB1">
      <w:pPr>
        <w:tabs>
          <w:tab w:val="left" w:pos="1230"/>
        </w:tabs>
        <w:spacing w:after="120"/>
        <w:jc w:val="center"/>
        <w:rPr>
          <w:b/>
          <w:color w:val="000000" w:themeColor="text1"/>
          <w:sz w:val="24"/>
          <w:szCs w:val="24"/>
        </w:rPr>
      </w:pPr>
      <w:r w:rsidRPr="00423175">
        <w:rPr>
          <w:b/>
          <w:color w:val="000000" w:themeColor="text1"/>
          <w:sz w:val="24"/>
          <w:szCs w:val="24"/>
        </w:rPr>
        <w:t>(</w:t>
      </w:r>
      <w:r w:rsidRPr="00423175">
        <w:rPr>
          <w:color w:val="000000" w:themeColor="text1"/>
          <w:sz w:val="24"/>
          <w:szCs w:val="24"/>
        </w:rPr>
        <w:t>Форма соглашения о снятии обременения) №___ от ________ года</w:t>
      </w:r>
    </w:p>
    <w:p w14:paraId="334884F2" w14:textId="77777777" w:rsidR="00661202" w:rsidRPr="00423175" w:rsidRDefault="00661202" w:rsidP="00450CB1">
      <w:pPr>
        <w:tabs>
          <w:tab w:val="left" w:pos="1230"/>
        </w:tabs>
        <w:spacing w:after="120"/>
        <w:jc w:val="center"/>
        <w:rPr>
          <w:b/>
          <w:color w:val="000000" w:themeColor="text1"/>
          <w:sz w:val="24"/>
          <w:szCs w:val="24"/>
        </w:rPr>
      </w:pPr>
      <w:r w:rsidRPr="00423175">
        <w:rPr>
          <w:b/>
          <w:color w:val="000000" w:themeColor="text1"/>
          <w:sz w:val="24"/>
          <w:szCs w:val="24"/>
        </w:rPr>
        <w:t>СОГЛАШЕНИЕ № ___</w:t>
      </w:r>
    </w:p>
    <w:p w14:paraId="002112BB" w14:textId="77777777" w:rsidR="00661202" w:rsidRPr="00423175" w:rsidRDefault="00661202" w:rsidP="00450CB1">
      <w:pPr>
        <w:tabs>
          <w:tab w:val="left" w:pos="1230"/>
        </w:tabs>
        <w:spacing w:after="120"/>
        <w:jc w:val="center"/>
        <w:rPr>
          <w:b/>
          <w:color w:val="000000" w:themeColor="text1"/>
          <w:sz w:val="24"/>
          <w:szCs w:val="24"/>
        </w:rPr>
      </w:pPr>
    </w:p>
    <w:p w14:paraId="0FD8491B" w14:textId="77777777" w:rsidR="00661202" w:rsidRPr="00423175" w:rsidRDefault="00661202" w:rsidP="00450CB1">
      <w:pPr>
        <w:tabs>
          <w:tab w:val="left" w:pos="1230"/>
        </w:tabs>
        <w:spacing w:after="120"/>
        <w:jc w:val="center"/>
        <w:rPr>
          <w:b/>
          <w:color w:val="000000" w:themeColor="text1"/>
          <w:sz w:val="24"/>
          <w:szCs w:val="24"/>
        </w:rPr>
      </w:pPr>
    </w:p>
    <w:p w14:paraId="77795AFC" w14:textId="77777777" w:rsidR="00661202" w:rsidRPr="00423175" w:rsidRDefault="00661202" w:rsidP="00450CB1">
      <w:pPr>
        <w:tabs>
          <w:tab w:val="left" w:pos="1230"/>
        </w:tabs>
        <w:spacing w:after="120"/>
        <w:jc w:val="center"/>
        <w:rPr>
          <w:b/>
          <w:color w:val="000000" w:themeColor="text1"/>
          <w:sz w:val="24"/>
          <w:szCs w:val="24"/>
        </w:rPr>
      </w:pPr>
      <w:r w:rsidRPr="00423175">
        <w:rPr>
          <w:b/>
          <w:color w:val="000000" w:themeColor="text1"/>
          <w:sz w:val="24"/>
          <w:szCs w:val="24"/>
        </w:rPr>
        <w:t>г. _____________</w:t>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r>
      <w:r w:rsidRPr="00423175">
        <w:rPr>
          <w:b/>
          <w:color w:val="000000" w:themeColor="text1"/>
          <w:sz w:val="24"/>
          <w:szCs w:val="24"/>
        </w:rPr>
        <w:tab/>
        <w:t xml:space="preserve">          «_____» ___________ 201_г.</w:t>
      </w:r>
    </w:p>
    <w:p w14:paraId="05A47D61" w14:textId="77777777" w:rsidR="00661202" w:rsidRPr="00423175" w:rsidRDefault="00661202" w:rsidP="00450CB1">
      <w:pPr>
        <w:tabs>
          <w:tab w:val="left" w:pos="1230"/>
        </w:tabs>
        <w:spacing w:after="120"/>
        <w:jc w:val="center"/>
        <w:rPr>
          <w:b/>
          <w:color w:val="000000" w:themeColor="text1"/>
          <w:sz w:val="24"/>
          <w:szCs w:val="24"/>
        </w:rPr>
      </w:pPr>
    </w:p>
    <w:p w14:paraId="126A9349" w14:textId="77777777" w:rsidR="00661202" w:rsidRPr="00423175" w:rsidRDefault="00661202" w:rsidP="00450CB1">
      <w:pPr>
        <w:widowControl w:val="0"/>
        <w:tabs>
          <w:tab w:val="left" w:pos="267"/>
          <w:tab w:val="left" w:pos="454"/>
          <w:tab w:val="left" w:pos="501"/>
          <w:tab w:val="left" w:pos="726"/>
        </w:tabs>
        <w:autoSpaceDE w:val="0"/>
        <w:autoSpaceDN w:val="0"/>
        <w:adjustRightInd w:val="0"/>
        <w:spacing w:after="120"/>
        <w:ind w:firstLine="540"/>
        <w:jc w:val="both"/>
        <w:rPr>
          <w:color w:val="000000" w:themeColor="text1"/>
          <w:sz w:val="24"/>
          <w:szCs w:val="24"/>
        </w:rPr>
      </w:pPr>
      <w:r w:rsidRPr="00423175">
        <w:rPr>
          <w:b/>
          <w:color w:val="000000" w:themeColor="text1"/>
          <w:sz w:val="24"/>
          <w:szCs w:val="24"/>
        </w:rPr>
        <w:t xml:space="preserve">АО </w:t>
      </w:r>
      <w:r w:rsidR="00C0148F" w:rsidRPr="00423175">
        <w:rPr>
          <w:b/>
          <w:color w:val="000000" w:themeColor="text1"/>
          <w:sz w:val="24"/>
          <w:szCs w:val="24"/>
        </w:rPr>
        <w:t>"</w:t>
      </w:r>
      <w:proofErr w:type="spellStart"/>
      <w:r w:rsidR="00C0148F" w:rsidRPr="00423175">
        <w:rPr>
          <w:b/>
          <w:color w:val="000000" w:themeColor="text1"/>
          <w:sz w:val="24"/>
          <w:szCs w:val="24"/>
        </w:rPr>
        <w:t>Отбасы</w:t>
      </w:r>
      <w:proofErr w:type="spellEnd"/>
      <w:r w:rsidR="00C0148F" w:rsidRPr="00423175">
        <w:rPr>
          <w:b/>
          <w:color w:val="000000" w:themeColor="text1"/>
          <w:sz w:val="24"/>
          <w:szCs w:val="24"/>
        </w:rPr>
        <w:t xml:space="preserve"> банк"</w:t>
      </w:r>
      <w:r w:rsidR="00E914F5" w:rsidRPr="00423175">
        <w:rPr>
          <w:color w:val="000000" w:themeColor="text1"/>
          <w:sz w:val="24"/>
          <w:szCs w:val="24"/>
        </w:rPr>
        <w:t>, именуемое в дальнейшем "</w:t>
      </w:r>
      <w:r w:rsidRPr="00423175">
        <w:rPr>
          <w:b/>
          <w:color w:val="000000" w:themeColor="text1"/>
          <w:sz w:val="24"/>
          <w:szCs w:val="24"/>
        </w:rPr>
        <w:t>Банк</w:t>
      </w:r>
      <w:r w:rsidR="00E914F5" w:rsidRPr="00423175">
        <w:rPr>
          <w:color w:val="000000" w:themeColor="text1"/>
          <w:sz w:val="24"/>
          <w:szCs w:val="24"/>
        </w:rPr>
        <w:t>"</w:t>
      </w:r>
      <w:r w:rsidRPr="00423175">
        <w:rPr>
          <w:color w:val="000000" w:themeColor="text1"/>
          <w:sz w:val="24"/>
          <w:szCs w:val="24"/>
        </w:rPr>
        <w:t>, в лице ________________</w:t>
      </w:r>
      <w:r w:rsidR="00DD2B27" w:rsidRPr="00423175">
        <w:rPr>
          <w:color w:val="000000" w:themeColor="text1"/>
          <w:sz w:val="24"/>
          <w:szCs w:val="24"/>
        </w:rPr>
        <w:t>___________</w:t>
      </w:r>
      <w:r w:rsidRPr="00423175">
        <w:rPr>
          <w:color w:val="000000" w:themeColor="text1"/>
          <w:sz w:val="24"/>
          <w:szCs w:val="24"/>
        </w:rPr>
        <w:t xml:space="preserve">, действующего(-ей) на основании ____________________________, с одной стороны, </w:t>
      </w:r>
    </w:p>
    <w:p w14:paraId="1DA10EF8" w14:textId="77777777" w:rsidR="00661202" w:rsidRPr="00423175" w:rsidRDefault="00661202" w:rsidP="00450CB1">
      <w:pPr>
        <w:widowControl w:val="0"/>
        <w:tabs>
          <w:tab w:val="left" w:pos="267"/>
          <w:tab w:val="left" w:pos="454"/>
          <w:tab w:val="left" w:pos="501"/>
          <w:tab w:val="left" w:pos="726"/>
        </w:tabs>
        <w:autoSpaceDE w:val="0"/>
        <w:autoSpaceDN w:val="0"/>
        <w:adjustRightInd w:val="0"/>
        <w:spacing w:after="120"/>
        <w:ind w:firstLine="540"/>
        <w:jc w:val="both"/>
        <w:rPr>
          <w:color w:val="000000" w:themeColor="text1"/>
          <w:sz w:val="24"/>
          <w:szCs w:val="24"/>
        </w:rPr>
      </w:pPr>
      <w:r w:rsidRPr="00423175">
        <w:rPr>
          <w:b/>
          <w:bCs/>
          <w:color w:val="000000" w:themeColor="text1"/>
          <w:sz w:val="24"/>
          <w:szCs w:val="24"/>
        </w:rPr>
        <w:t>__________________________________</w:t>
      </w:r>
      <w:r w:rsidRPr="00423175">
        <w:rPr>
          <w:b/>
          <w:color w:val="000000" w:themeColor="text1"/>
          <w:sz w:val="24"/>
          <w:szCs w:val="24"/>
        </w:rPr>
        <w:t>,</w:t>
      </w:r>
      <w:r w:rsidR="00E914F5" w:rsidRPr="00423175">
        <w:rPr>
          <w:color w:val="000000" w:themeColor="text1"/>
          <w:sz w:val="24"/>
          <w:szCs w:val="24"/>
        </w:rPr>
        <w:t xml:space="preserve"> именуемое в дальнейшем "</w:t>
      </w:r>
      <w:r w:rsidR="00F26B83" w:rsidRPr="00423175">
        <w:rPr>
          <w:b/>
          <w:color w:val="000000" w:themeColor="text1"/>
          <w:sz w:val="24"/>
          <w:szCs w:val="24"/>
        </w:rPr>
        <w:t>Организация</w:t>
      </w:r>
      <w:r w:rsidR="00E914F5" w:rsidRPr="00423175">
        <w:rPr>
          <w:color w:val="000000" w:themeColor="text1"/>
          <w:sz w:val="24"/>
          <w:szCs w:val="24"/>
        </w:rPr>
        <w:t>"</w:t>
      </w:r>
      <w:r w:rsidR="003C431D" w:rsidRPr="00423175">
        <w:rPr>
          <w:color w:val="000000" w:themeColor="text1"/>
          <w:sz w:val="24"/>
          <w:szCs w:val="24"/>
        </w:rPr>
        <w:t xml:space="preserve"> (Заказчик, Застройщик, Уполномоченная компания)</w:t>
      </w:r>
      <w:r w:rsidRPr="00423175">
        <w:rPr>
          <w:color w:val="000000" w:themeColor="text1"/>
          <w:sz w:val="24"/>
          <w:szCs w:val="24"/>
        </w:rPr>
        <w:t xml:space="preserve"> </w:t>
      </w:r>
      <w:r w:rsidR="009D0AA7" w:rsidRPr="00423175">
        <w:rPr>
          <w:color w:val="000000" w:themeColor="text1"/>
          <w:sz w:val="24"/>
          <w:szCs w:val="24"/>
        </w:rPr>
        <w:t>(</w:t>
      </w:r>
      <w:r w:rsidR="009D0AA7" w:rsidRPr="00423175">
        <w:rPr>
          <w:i/>
          <w:color w:val="000000" w:themeColor="text1"/>
          <w:sz w:val="24"/>
          <w:szCs w:val="24"/>
        </w:rPr>
        <w:t xml:space="preserve">указывается </w:t>
      </w:r>
      <w:r w:rsidR="00DD2B27" w:rsidRPr="00423175">
        <w:rPr>
          <w:i/>
          <w:color w:val="000000" w:themeColor="text1"/>
          <w:sz w:val="24"/>
          <w:szCs w:val="24"/>
        </w:rPr>
        <w:t>при необходимости</w:t>
      </w:r>
      <w:r w:rsidR="00DE128E" w:rsidRPr="00423175">
        <w:rPr>
          <w:i/>
          <w:color w:val="000000" w:themeColor="text1"/>
          <w:sz w:val="24"/>
          <w:szCs w:val="24"/>
        </w:rPr>
        <w:t>),</w:t>
      </w:r>
      <w:r w:rsidR="00DD2B27" w:rsidRPr="00423175">
        <w:rPr>
          <w:i/>
          <w:color w:val="000000" w:themeColor="text1"/>
          <w:sz w:val="24"/>
          <w:szCs w:val="24"/>
        </w:rPr>
        <w:t xml:space="preserve"> </w:t>
      </w:r>
      <w:r w:rsidRPr="00423175">
        <w:rPr>
          <w:color w:val="000000" w:themeColor="text1"/>
          <w:sz w:val="24"/>
          <w:szCs w:val="24"/>
        </w:rPr>
        <w:t>в лице ________________________________, действующего(-ей) на основании ____________________________, с другой стороны, и</w:t>
      </w:r>
    </w:p>
    <w:p w14:paraId="46C80374" w14:textId="77777777" w:rsidR="00661202" w:rsidRPr="00423175" w:rsidRDefault="00661202" w:rsidP="00450CB1">
      <w:pPr>
        <w:spacing w:after="120"/>
        <w:jc w:val="both"/>
        <w:rPr>
          <w:color w:val="000000" w:themeColor="text1"/>
          <w:sz w:val="24"/>
          <w:szCs w:val="24"/>
        </w:rPr>
      </w:pPr>
      <w:r w:rsidRPr="00423175">
        <w:rPr>
          <w:b/>
          <w:bCs/>
          <w:color w:val="000000" w:themeColor="text1"/>
          <w:sz w:val="24"/>
          <w:szCs w:val="24"/>
        </w:rPr>
        <w:t>__________________________________</w:t>
      </w:r>
      <w:r w:rsidRPr="00423175">
        <w:rPr>
          <w:b/>
          <w:color w:val="000000" w:themeColor="text1"/>
          <w:sz w:val="24"/>
          <w:szCs w:val="24"/>
        </w:rPr>
        <w:t>,</w:t>
      </w:r>
      <w:r w:rsidRPr="00423175">
        <w:rPr>
          <w:color w:val="000000" w:themeColor="text1"/>
          <w:sz w:val="24"/>
          <w:szCs w:val="24"/>
        </w:rPr>
        <w:t xml:space="preserve"> именуемое в дальнейшем </w:t>
      </w:r>
      <w:r w:rsidR="00E914F5" w:rsidRPr="00423175">
        <w:rPr>
          <w:b/>
          <w:color w:val="000000" w:themeColor="text1"/>
          <w:sz w:val="24"/>
          <w:szCs w:val="24"/>
        </w:rPr>
        <w:t>"Кредитор"</w:t>
      </w:r>
      <w:r w:rsidRPr="00423175">
        <w:rPr>
          <w:color w:val="000000" w:themeColor="text1"/>
          <w:sz w:val="24"/>
          <w:szCs w:val="24"/>
        </w:rPr>
        <w:t>,</w:t>
      </w:r>
      <w:r w:rsidR="00DD2B27" w:rsidRPr="00423175">
        <w:rPr>
          <w:color w:val="000000" w:themeColor="text1"/>
          <w:sz w:val="24"/>
          <w:szCs w:val="24"/>
        </w:rPr>
        <w:t xml:space="preserve"> </w:t>
      </w:r>
      <w:r w:rsidRPr="00423175">
        <w:rPr>
          <w:color w:val="000000" w:themeColor="text1"/>
          <w:sz w:val="24"/>
          <w:szCs w:val="24"/>
        </w:rPr>
        <w:t>в лице ________________________________, действующего(-ей) на основании ____________________________, с третьей</w:t>
      </w:r>
      <w:r w:rsidR="00DD2B27" w:rsidRPr="00423175">
        <w:rPr>
          <w:color w:val="000000" w:themeColor="text1"/>
          <w:sz w:val="24"/>
          <w:szCs w:val="24"/>
        </w:rPr>
        <w:t xml:space="preserve">/другой </w:t>
      </w:r>
      <w:r w:rsidRPr="00423175">
        <w:rPr>
          <w:color w:val="000000" w:themeColor="text1"/>
          <w:sz w:val="24"/>
          <w:szCs w:val="24"/>
        </w:rPr>
        <w:t>стороны,</w:t>
      </w:r>
      <w:r w:rsidR="00DD2B27" w:rsidRPr="00423175">
        <w:rPr>
          <w:color w:val="000000" w:themeColor="text1"/>
          <w:sz w:val="24"/>
          <w:szCs w:val="24"/>
        </w:rPr>
        <w:t xml:space="preserve"> </w:t>
      </w:r>
      <w:r w:rsidRPr="00423175">
        <w:rPr>
          <w:color w:val="000000" w:themeColor="text1"/>
          <w:sz w:val="24"/>
          <w:szCs w:val="24"/>
        </w:rPr>
        <w:t>далее совместно именуемые</w:t>
      </w:r>
      <w:r w:rsidR="00E914F5" w:rsidRPr="00423175">
        <w:rPr>
          <w:color w:val="000000" w:themeColor="text1"/>
          <w:sz w:val="24"/>
          <w:szCs w:val="24"/>
        </w:rPr>
        <w:t xml:space="preserve"> "Стороны"</w:t>
      </w:r>
      <w:r w:rsidRPr="00423175">
        <w:rPr>
          <w:color w:val="000000" w:themeColor="text1"/>
          <w:sz w:val="24"/>
          <w:szCs w:val="24"/>
        </w:rPr>
        <w:t>, а по от</w:t>
      </w:r>
      <w:r w:rsidR="00E914F5" w:rsidRPr="00423175">
        <w:rPr>
          <w:color w:val="000000" w:themeColor="text1"/>
          <w:sz w:val="24"/>
          <w:szCs w:val="24"/>
        </w:rPr>
        <w:t>дельности как указано выше или "Сторона"</w:t>
      </w:r>
      <w:r w:rsidRPr="00423175">
        <w:rPr>
          <w:color w:val="000000" w:themeColor="text1"/>
          <w:sz w:val="24"/>
          <w:szCs w:val="24"/>
        </w:rPr>
        <w:t>, принимая во внимание, что</w:t>
      </w:r>
      <w:r w:rsidR="00DD2B27" w:rsidRPr="00423175">
        <w:rPr>
          <w:color w:val="000000" w:themeColor="text1"/>
          <w:sz w:val="24"/>
          <w:szCs w:val="24"/>
        </w:rPr>
        <w:t xml:space="preserve"> </w:t>
      </w:r>
      <w:r w:rsidRPr="00423175">
        <w:rPr>
          <w:color w:val="000000" w:themeColor="text1"/>
          <w:sz w:val="24"/>
          <w:szCs w:val="24"/>
        </w:rPr>
        <w:t xml:space="preserve">между Банком и </w:t>
      </w:r>
      <w:r w:rsidR="00F26B83" w:rsidRPr="00423175">
        <w:rPr>
          <w:color w:val="000000" w:themeColor="text1"/>
          <w:sz w:val="24"/>
          <w:szCs w:val="24"/>
        </w:rPr>
        <w:t>Организацией</w:t>
      </w:r>
      <w:r w:rsidR="00B838B1" w:rsidRPr="00423175">
        <w:rPr>
          <w:color w:val="000000" w:themeColor="text1"/>
          <w:sz w:val="24"/>
          <w:szCs w:val="24"/>
        </w:rPr>
        <w:t xml:space="preserve"> </w:t>
      </w:r>
      <w:r w:rsidRPr="00423175">
        <w:rPr>
          <w:color w:val="000000" w:themeColor="text1"/>
          <w:sz w:val="24"/>
          <w:szCs w:val="24"/>
        </w:rPr>
        <w:t xml:space="preserve">заключен </w:t>
      </w:r>
      <w:r w:rsidR="00010639" w:rsidRPr="00423175">
        <w:rPr>
          <w:color w:val="000000" w:themeColor="text1"/>
          <w:sz w:val="24"/>
          <w:szCs w:val="24"/>
        </w:rPr>
        <w:t>Договор</w:t>
      </w:r>
      <w:r w:rsidRPr="00423175">
        <w:rPr>
          <w:color w:val="000000" w:themeColor="text1"/>
          <w:sz w:val="24"/>
          <w:szCs w:val="24"/>
        </w:rPr>
        <w:t>, предусматривающ</w:t>
      </w:r>
      <w:r w:rsidR="00010639" w:rsidRPr="00423175">
        <w:rPr>
          <w:color w:val="000000" w:themeColor="text1"/>
          <w:sz w:val="24"/>
          <w:szCs w:val="24"/>
        </w:rPr>
        <w:t>ий</w:t>
      </w:r>
      <w:r w:rsidRPr="00423175">
        <w:rPr>
          <w:color w:val="000000" w:themeColor="text1"/>
          <w:sz w:val="24"/>
          <w:szCs w:val="24"/>
        </w:rPr>
        <w:t xml:space="preserve"> в том числе сотрудничество в организации реализации квартир </w:t>
      </w:r>
      <w:r w:rsidR="00DD2B27" w:rsidRPr="00423175">
        <w:rPr>
          <w:color w:val="000000" w:themeColor="text1"/>
          <w:sz w:val="24"/>
          <w:szCs w:val="24"/>
        </w:rPr>
        <w:t xml:space="preserve">(долей) </w:t>
      </w:r>
      <w:r w:rsidRPr="00423175">
        <w:rPr>
          <w:color w:val="000000" w:themeColor="text1"/>
          <w:sz w:val="24"/>
          <w:szCs w:val="24"/>
        </w:rPr>
        <w:t>в Объекте вкладчикам Банка, заключи</w:t>
      </w:r>
      <w:r w:rsidR="00E914F5" w:rsidRPr="00423175">
        <w:rPr>
          <w:color w:val="000000" w:themeColor="text1"/>
          <w:sz w:val="24"/>
          <w:szCs w:val="24"/>
        </w:rPr>
        <w:t>ли настоящее Соглашение (далее "Соглашение" или "настоящее Соглашение"</w:t>
      </w:r>
      <w:r w:rsidRPr="00423175">
        <w:rPr>
          <w:color w:val="000000" w:themeColor="text1"/>
          <w:sz w:val="24"/>
          <w:szCs w:val="24"/>
        </w:rPr>
        <w:t>) о нижеследующем:</w:t>
      </w:r>
    </w:p>
    <w:p w14:paraId="02395E4C" w14:textId="77777777" w:rsidR="00661202" w:rsidRPr="00423175" w:rsidRDefault="00661202" w:rsidP="00CF4993">
      <w:pPr>
        <w:pStyle w:val="af1"/>
        <w:numPr>
          <w:ilvl w:val="0"/>
          <w:numId w:val="11"/>
        </w:numPr>
        <w:spacing w:after="120"/>
        <w:ind w:left="714" w:hanging="357"/>
        <w:contextualSpacing w:val="0"/>
        <w:jc w:val="center"/>
        <w:rPr>
          <w:b/>
          <w:color w:val="000000" w:themeColor="text1"/>
          <w:sz w:val="24"/>
          <w:szCs w:val="24"/>
        </w:rPr>
      </w:pPr>
      <w:r w:rsidRPr="00423175">
        <w:rPr>
          <w:b/>
          <w:color w:val="000000" w:themeColor="text1"/>
          <w:sz w:val="24"/>
          <w:szCs w:val="24"/>
        </w:rPr>
        <w:t>Термины и определения</w:t>
      </w:r>
    </w:p>
    <w:p w14:paraId="6DE34553"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1.1.</w:t>
      </w:r>
      <w:r w:rsidR="00661202" w:rsidRPr="00423175">
        <w:rPr>
          <w:rFonts w:ascii="Times New Roman" w:hAnsi="Times New Roman"/>
          <w:sz w:val="24"/>
          <w:szCs w:val="24"/>
        </w:rPr>
        <w:t>В настоящем соглашении используются следующие термины:</w:t>
      </w:r>
    </w:p>
    <w:p w14:paraId="42E77871"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1) </w:t>
      </w:r>
      <w:r w:rsidR="00DD2965" w:rsidRPr="00423175">
        <w:rPr>
          <w:rFonts w:ascii="Times New Roman" w:hAnsi="Times New Roman"/>
          <w:sz w:val="24"/>
          <w:szCs w:val="24"/>
        </w:rPr>
        <w:t>О</w:t>
      </w:r>
      <w:r w:rsidR="00661202" w:rsidRPr="00423175">
        <w:rPr>
          <w:rFonts w:ascii="Times New Roman" w:hAnsi="Times New Roman"/>
          <w:sz w:val="24"/>
          <w:szCs w:val="24"/>
        </w:rPr>
        <w:t>бъект - жилой дом (жилой комплекс) ____________________, расположенный (планируемый к строительству) по адресу: _______</w:t>
      </w:r>
      <w:r w:rsidRPr="00423175">
        <w:rPr>
          <w:rFonts w:ascii="Times New Roman" w:hAnsi="Times New Roman"/>
          <w:sz w:val="24"/>
          <w:szCs w:val="24"/>
        </w:rPr>
        <w:t>_______________________________________________________</w:t>
      </w:r>
      <w:r w:rsidR="00661202" w:rsidRPr="00423175">
        <w:rPr>
          <w:rFonts w:ascii="Times New Roman" w:hAnsi="Times New Roman"/>
          <w:sz w:val="24"/>
          <w:szCs w:val="24"/>
        </w:rPr>
        <w:t>;</w:t>
      </w:r>
    </w:p>
    <w:p w14:paraId="45045833"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2) </w:t>
      </w:r>
      <w:r w:rsidR="00DD2965" w:rsidRPr="00423175">
        <w:rPr>
          <w:rFonts w:ascii="Times New Roman" w:hAnsi="Times New Roman"/>
          <w:sz w:val="24"/>
          <w:szCs w:val="24"/>
        </w:rPr>
        <w:t>О</w:t>
      </w:r>
      <w:r w:rsidR="00661202" w:rsidRPr="00423175">
        <w:rPr>
          <w:rFonts w:ascii="Times New Roman" w:hAnsi="Times New Roman"/>
          <w:sz w:val="24"/>
          <w:szCs w:val="24"/>
        </w:rPr>
        <w:t>бременение – право залога Кредитора, основанное на договоре(-ах) о залоге Объекта и/или земельного участка под ним, заключенном(-ых) и/или который(-</w:t>
      </w:r>
      <w:proofErr w:type="spellStart"/>
      <w:r w:rsidR="00661202" w:rsidRPr="00423175">
        <w:rPr>
          <w:rFonts w:ascii="Times New Roman" w:hAnsi="Times New Roman"/>
          <w:sz w:val="24"/>
          <w:szCs w:val="24"/>
        </w:rPr>
        <w:t>ые</w:t>
      </w:r>
      <w:proofErr w:type="spellEnd"/>
      <w:r w:rsidR="00661202" w:rsidRPr="00423175">
        <w:rPr>
          <w:rFonts w:ascii="Times New Roman" w:hAnsi="Times New Roman"/>
          <w:sz w:val="24"/>
          <w:szCs w:val="24"/>
        </w:rPr>
        <w:t>) будут заключены между Кредитором</w:t>
      </w:r>
      <w:r w:rsidR="00AB012E" w:rsidRPr="00423175">
        <w:rPr>
          <w:rFonts w:ascii="Times New Roman" w:hAnsi="Times New Roman"/>
          <w:sz w:val="24"/>
          <w:szCs w:val="24"/>
        </w:rPr>
        <w:t xml:space="preserve"> и </w:t>
      </w:r>
      <w:r w:rsidR="00D712C9" w:rsidRPr="00423175">
        <w:rPr>
          <w:rFonts w:ascii="Times New Roman" w:hAnsi="Times New Roman"/>
          <w:sz w:val="24"/>
          <w:szCs w:val="24"/>
        </w:rPr>
        <w:t xml:space="preserve">Организацией </w:t>
      </w:r>
      <w:r w:rsidR="00661202" w:rsidRPr="00423175">
        <w:rPr>
          <w:rFonts w:ascii="Times New Roman" w:hAnsi="Times New Roman"/>
          <w:sz w:val="24"/>
          <w:szCs w:val="24"/>
        </w:rPr>
        <w:t xml:space="preserve">в обеспечение исполнения обязательств последнего по предоставленному </w:t>
      </w:r>
      <w:r w:rsidRPr="00423175">
        <w:rPr>
          <w:rFonts w:ascii="Times New Roman" w:hAnsi="Times New Roman"/>
          <w:sz w:val="24"/>
          <w:szCs w:val="24"/>
        </w:rPr>
        <w:t>Кредитором</w:t>
      </w:r>
      <w:r w:rsidR="00661202" w:rsidRPr="00423175">
        <w:rPr>
          <w:rFonts w:ascii="Times New Roman" w:hAnsi="Times New Roman"/>
          <w:sz w:val="24"/>
          <w:szCs w:val="24"/>
        </w:rPr>
        <w:t xml:space="preserve"> финансированию строительства Объекта;</w:t>
      </w:r>
    </w:p>
    <w:p w14:paraId="52B86B80"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 </w:t>
      </w:r>
      <w:r w:rsidR="00DD2965" w:rsidRPr="00423175">
        <w:rPr>
          <w:rFonts w:ascii="Times New Roman" w:hAnsi="Times New Roman"/>
          <w:sz w:val="24"/>
          <w:szCs w:val="24"/>
        </w:rPr>
        <w:t>П</w:t>
      </w:r>
      <w:r w:rsidR="00661202" w:rsidRPr="00423175">
        <w:rPr>
          <w:rFonts w:ascii="Times New Roman" w:hAnsi="Times New Roman"/>
          <w:sz w:val="24"/>
          <w:szCs w:val="24"/>
        </w:rPr>
        <w:t>окупатели</w:t>
      </w:r>
      <w:r w:rsidR="00DD2965" w:rsidRPr="00423175">
        <w:rPr>
          <w:rFonts w:ascii="Times New Roman" w:hAnsi="Times New Roman"/>
          <w:sz w:val="24"/>
          <w:szCs w:val="24"/>
        </w:rPr>
        <w:t>/Дольщики</w:t>
      </w:r>
      <w:r w:rsidR="00661202" w:rsidRPr="00423175">
        <w:rPr>
          <w:rFonts w:ascii="Times New Roman" w:hAnsi="Times New Roman"/>
          <w:sz w:val="24"/>
          <w:szCs w:val="24"/>
        </w:rPr>
        <w:t xml:space="preserve"> – вкладчики Банка.</w:t>
      </w:r>
    </w:p>
    <w:p w14:paraId="0800F894" w14:textId="77777777" w:rsidR="00661202" w:rsidRPr="00423175" w:rsidRDefault="00661202" w:rsidP="00CF4993">
      <w:pPr>
        <w:pStyle w:val="af1"/>
        <w:numPr>
          <w:ilvl w:val="0"/>
          <w:numId w:val="11"/>
        </w:numPr>
        <w:spacing w:after="120"/>
        <w:ind w:left="714" w:hanging="357"/>
        <w:contextualSpacing w:val="0"/>
        <w:jc w:val="center"/>
        <w:rPr>
          <w:b/>
          <w:color w:val="000000" w:themeColor="text1"/>
          <w:sz w:val="24"/>
          <w:szCs w:val="24"/>
        </w:rPr>
      </w:pPr>
      <w:r w:rsidRPr="00423175">
        <w:rPr>
          <w:b/>
          <w:color w:val="000000" w:themeColor="text1"/>
          <w:sz w:val="24"/>
          <w:szCs w:val="24"/>
        </w:rPr>
        <w:t>Предмет Соглашения</w:t>
      </w:r>
    </w:p>
    <w:p w14:paraId="284CE889"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2.1. </w:t>
      </w:r>
      <w:r w:rsidR="00661202" w:rsidRPr="00423175">
        <w:rPr>
          <w:rFonts w:ascii="Times New Roman" w:hAnsi="Times New Roman"/>
          <w:sz w:val="24"/>
          <w:szCs w:val="24"/>
        </w:rPr>
        <w:t xml:space="preserve">Предметом настоящего Соглашения является достигнутая между Сторонами договоренность о снятии Кредитором обременения с квартир </w:t>
      </w:r>
      <w:r w:rsidR="00DD2965" w:rsidRPr="00423175">
        <w:rPr>
          <w:rFonts w:ascii="Times New Roman" w:hAnsi="Times New Roman"/>
          <w:sz w:val="24"/>
          <w:szCs w:val="24"/>
        </w:rPr>
        <w:t>(</w:t>
      </w:r>
      <w:r w:rsidR="00D451CB" w:rsidRPr="00423175">
        <w:rPr>
          <w:rFonts w:ascii="Times New Roman" w:hAnsi="Times New Roman"/>
          <w:sz w:val="24"/>
          <w:szCs w:val="24"/>
        </w:rPr>
        <w:t>долей</w:t>
      </w:r>
      <w:r w:rsidR="00DD2965" w:rsidRPr="00423175">
        <w:rPr>
          <w:rFonts w:ascii="Times New Roman" w:hAnsi="Times New Roman"/>
          <w:sz w:val="24"/>
          <w:szCs w:val="24"/>
        </w:rPr>
        <w:t xml:space="preserve">) </w:t>
      </w:r>
      <w:r w:rsidR="00661202" w:rsidRPr="00423175">
        <w:rPr>
          <w:rFonts w:ascii="Times New Roman" w:hAnsi="Times New Roman"/>
          <w:sz w:val="24"/>
          <w:szCs w:val="24"/>
        </w:rPr>
        <w:t>в Объекте на условиях, предусмотренных настоящим Соглашением.</w:t>
      </w:r>
    </w:p>
    <w:p w14:paraId="29818E09" w14:textId="77777777" w:rsidR="00661202" w:rsidRPr="00423175" w:rsidRDefault="00661202" w:rsidP="00CF4993">
      <w:pPr>
        <w:pStyle w:val="af1"/>
        <w:numPr>
          <w:ilvl w:val="0"/>
          <w:numId w:val="11"/>
        </w:numPr>
        <w:spacing w:after="120"/>
        <w:ind w:left="714" w:hanging="357"/>
        <w:contextualSpacing w:val="0"/>
        <w:jc w:val="center"/>
        <w:rPr>
          <w:b/>
          <w:color w:val="000000" w:themeColor="text1"/>
          <w:sz w:val="24"/>
          <w:szCs w:val="24"/>
        </w:rPr>
      </w:pPr>
      <w:r w:rsidRPr="00423175">
        <w:rPr>
          <w:b/>
          <w:color w:val="000000" w:themeColor="text1"/>
          <w:sz w:val="24"/>
          <w:szCs w:val="24"/>
        </w:rPr>
        <w:t>Условия снятия обременения</w:t>
      </w:r>
    </w:p>
    <w:p w14:paraId="6A32C6EF"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3.1.</w:t>
      </w:r>
      <w:r w:rsidR="00661202" w:rsidRPr="00423175">
        <w:rPr>
          <w:rFonts w:ascii="Times New Roman" w:hAnsi="Times New Roman"/>
          <w:sz w:val="24"/>
          <w:szCs w:val="24"/>
        </w:rPr>
        <w:t xml:space="preserve">Банк передает </w:t>
      </w:r>
      <w:r w:rsidR="00F26B83" w:rsidRPr="00423175">
        <w:rPr>
          <w:rFonts w:ascii="Times New Roman" w:hAnsi="Times New Roman"/>
          <w:sz w:val="24"/>
          <w:szCs w:val="24"/>
        </w:rPr>
        <w:t>Организации</w:t>
      </w:r>
      <w:r w:rsidR="00B10BF7" w:rsidRPr="00423175">
        <w:rPr>
          <w:rFonts w:ascii="Times New Roman" w:hAnsi="Times New Roman"/>
          <w:sz w:val="24"/>
          <w:szCs w:val="24"/>
        </w:rPr>
        <w:t xml:space="preserve"> список</w:t>
      </w:r>
      <w:r w:rsidR="00661202" w:rsidRPr="00423175">
        <w:rPr>
          <w:rFonts w:ascii="Times New Roman" w:hAnsi="Times New Roman"/>
          <w:sz w:val="24"/>
          <w:szCs w:val="24"/>
        </w:rPr>
        <w:t>(-и) покупателей квартир в Объекте, а Кредитору – список(-и) квартир, подлежащих реализации указанным покупателям.</w:t>
      </w:r>
    </w:p>
    <w:p w14:paraId="3906AC98"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lastRenderedPageBreak/>
        <w:t xml:space="preserve">3.2. </w:t>
      </w:r>
      <w:r w:rsidR="00661202" w:rsidRPr="00423175">
        <w:rPr>
          <w:rFonts w:ascii="Times New Roman" w:hAnsi="Times New Roman"/>
          <w:sz w:val="24"/>
          <w:szCs w:val="24"/>
        </w:rPr>
        <w:t>Кредитор обязуется дать письменное согласие на продажу квартир по списку(-</w:t>
      </w:r>
      <w:proofErr w:type="spellStart"/>
      <w:r w:rsidR="00661202" w:rsidRPr="00423175">
        <w:rPr>
          <w:rFonts w:ascii="Times New Roman" w:hAnsi="Times New Roman"/>
          <w:sz w:val="24"/>
          <w:szCs w:val="24"/>
        </w:rPr>
        <w:t>ам</w:t>
      </w:r>
      <w:proofErr w:type="spellEnd"/>
      <w:r w:rsidR="00661202" w:rsidRPr="00423175">
        <w:rPr>
          <w:rFonts w:ascii="Times New Roman" w:hAnsi="Times New Roman"/>
          <w:sz w:val="24"/>
          <w:szCs w:val="24"/>
        </w:rPr>
        <w:t>), предоставленному(-ым) Банком в соответствии с пунктом 3.1. Соглашения, без снятия обременения, в течение 5 (пяти) рабочих дней со дня получения списка(-</w:t>
      </w:r>
      <w:proofErr w:type="spellStart"/>
      <w:r w:rsidR="00661202" w:rsidRPr="00423175">
        <w:rPr>
          <w:rFonts w:ascii="Times New Roman" w:hAnsi="Times New Roman"/>
          <w:sz w:val="24"/>
          <w:szCs w:val="24"/>
        </w:rPr>
        <w:t>ов</w:t>
      </w:r>
      <w:proofErr w:type="spellEnd"/>
      <w:r w:rsidR="00661202" w:rsidRPr="00423175">
        <w:rPr>
          <w:rFonts w:ascii="Times New Roman" w:hAnsi="Times New Roman"/>
          <w:sz w:val="24"/>
          <w:szCs w:val="24"/>
        </w:rPr>
        <w:t>).</w:t>
      </w:r>
    </w:p>
    <w:p w14:paraId="50182107"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3.3. </w:t>
      </w:r>
      <w:r w:rsidR="00661202" w:rsidRPr="00423175">
        <w:rPr>
          <w:rFonts w:ascii="Times New Roman" w:hAnsi="Times New Roman"/>
          <w:sz w:val="24"/>
          <w:szCs w:val="24"/>
        </w:rPr>
        <w:t>Кредитор обязуется в течение 5 (пяти) рабочих дней со дня получения соответствующего письменного уведомления Банка предоставить согласие на последующий залог (перезалог) Банка на квартиры по списку(-</w:t>
      </w:r>
      <w:proofErr w:type="spellStart"/>
      <w:r w:rsidR="00661202" w:rsidRPr="00423175">
        <w:rPr>
          <w:rFonts w:ascii="Times New Roman" w:hAnsi="Times New Roman"/>
          <w:sz w:val="24"/>
          <w:szCs w:val="24"/>
        </w:rPr>
        <w:t>ам</w:t>
      </w:r>
      <w:proofErr w:type="spellEnd"/>
      <w:r w:rsidR="00661202" w:rsidRPr="00423175">
        <w:rPr>
          <w:rFonts w:ascii="Times New Roman" w:hAnsi="Times New Roman"/>
          <w:sz w:val="24"/>
          <w:szCs w:val="24"/>
        </w:rPr>
        <w:t>), указанному(-ым) в пункте 3.1. Соглашения.</w:t>
      </w:r>
    </w:p>
    <w:p w14:paraId="48B7F344" w14:textId="77777777" w:rsidR="0066120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3.4. </w:t>
      </w:r>
      <w:r w:rsidR="00661202" w:rsidRPr="00423175">
        <w:rPr>
          <w:rFonts w:ascii="Times New Roman" w:hAnsi="Times New Roman"/>
          <w:sz w:val="24"/>
          <w:szCs w:val="24"/>
        </w:rPr>
        <w:t xml:space="preserve">Банк обязуется перечислить денежные средства покупателей за приобретенные квартиры по реквизитам </w:t>
      </w:r>
      <w:r w:rsidR="00F26B83" w:rsidRPr="00423175">
        <w:rPr>
          <w:rFonts w:ascii="Times New Roman" w:hAnsi="Times New Roman"/>
          <w:sz w:val="24"/>
          <w:szCs w:val="24"/>
        </w:rPr>
        <w:t>Организации</w:t>
      </w:r>
      <w:r w:rsidR="00661202" w:rsidRPr="00423175">
        <w:rPr>
          <w:rFonts w:ascii="Times New Roman" w:hAnsi="Times New Roman"/>
          <w:sz w:val="24"/>
          <w:szCs w:val="24"/>
        </w:rPr>
        <w:t xml:space="preserve">, указанным в договоре купли-продажи, в течение 1 (одного) месяца с даты передачи </w:t>
      </w:r>
      <w:r w:rsidR="00F26B83" w:rsidRPr="00423175">
        <w:rPr>
          <w:rFonts w:ascii="Times New Roman" w:hAnsi="Times New Roman"/>
          <w:sz w:val="24"/>
          <w:szCs w:val="24"/>
        </w:rPr>
        <w:t>Организацией</w:t>
      </w:r>
      <w:r w:rsidR="00661202" w:rsidRPr="00423175">
        <w:rPr>
          <w:rFonts w:ascii="Times New Roman" w:hAnsi="Times New Roman"/>
          <w:sz w:val="24"/>
          <w:szCs w:val="24"/>
        </w:rPr>
        <w:t xml:space="preserve"> Банку правоустанавливающих и идентификационных документов на квартиры, а также регистрации права перезалога, указанного в пункте 3.3. Соглашения.</w:t>
      </w:r>
    </w:p>
    <w:p w14:paraId="53FC5CDB" w14:textId="77777777" w:rsidR="00034662" w:rsidRPr="00423175" w:rsidRDefault="00034662"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3.5. </w:t>
      </w:r>
      <w:r w:rsidR="00661202" w:rsidRPr="00423175">
        <w:rPr>
          <w:rFonts w:ascii="Times New Roman" w:hAnsi="Times New Roman"/>
          <w:sz w:val="24"/>
          <w:szCs w:val="24"/>
        </w:rPr>
        <w:t>Кредитор обязуется в течение 1</w:t>
      </w:r>
      <w:r w:rsidR="00AB012E" w:rsidRPr="00423175">
        <w:rPr>
          <w:rFonts w:ascii="Times New Roman" w:hAnsi="Times New Roman"/>
          <w:sz w:val="24"/>
          <w:szCs w:val="24"/>
        </w:rPr>
        <w:t>5</w:t>
      </w:r>
      <w:r w:rsidR="00661202" w:rsidRPr="00423175">
        <w:rPr>
          <w:rFonts w:ascii="Times New Roman" w:hAnsi="Times New Roman"/>
          <w:sz w:val="24"/>
          <w:szCs w:val="24"/>
        </w:rPr>
        <w:t xml:space="preserve"> (</w:t>
      </w:r>
      <w:r w:rsidR="00AB012E" w:rsidRPr="00423175">
        <w:rPr>
          <w:rFonts w:ascii="Times New Roman" w:hAnsi="Times New Roman"/>
          <w:sz w:val="24"/>
          <w:szCs w:val="24"/>
        </w:rPr>
        <w:t>пятнадцати</w:t>
      </w:r>
      <w:r w:rsidR="00661202" w:rsidRPr="00423175">
        <w:rPr>
          <w:rFonts w:ascii="Times New Roman" w:hAnsi="Times New Roman"/>
          <w:sz w:val="24"/>
          <w:szCs w:val="24"/>
        </w:rPr>
        <w:t>) рабочих дней со дня получения сумм за реализованные квартиры в соответствии с пунктом 3.4. Соглашения, снять обременение (залог) с квартир</w:t>
      </w:r>
      <w:r w:rsidR="00AB012E" w:rsidRPr="00423175">
        <w:rPr>
          <w:rFonts w:ascii="Times New Roman" w:hAnsi="Times New Roman"/>
          <w:sz w:val="24"/>
          <w:szCs w:val="24"/>
        </w:rPr>
        <w:t xml:space="preserve"> (долей), путем предоставления соответствующего письма в уполномоченные органы</w:t>
      </w:r>
      <w:r w:rsidR="00661202" w:rsidRPr="00423175">
        <w:rPr>
          <w:rFonts w:ascii="Times New Roman" w:hAnsi="Times New Roman"/>
          <w:sz w:val="24"/>
          <w:szCs w:val="24"/>
        </w:rPr>
        <w:t>.</w:t>
      </w:r>
      <w:r w:rsidRPr="00423175">
        <w:rPr>
          <w:rFonts w:ascii="Times New Roman" w:hAnsi="Times New Roman"/>
          <w:sz w:val="24"/>
          <w:szCs w:val="24"/>
        </w:rPr>
        <w:t xml:space="preserve"> </w:t>
      </w:r>
    </w:p>
    <w:p w14:paraId="13831FA5" w14:textId="77777777" w:rsidR="00B753DB" w:rsidRPr="00423175" w:rsidRDefault="00B753DB" w:rsidP="00450CB1">
      <w:pPr>
        <w:spacing w:after="120"/>
        <w:jc w:val="both"/>
        <w:rPr>
          <w:i/>
          <w:color w:val="000000" w:themeColor="text1"/>
          <w:sz w:val="24"/>
          <w:szCs w:val="24"/>
        </w:rPr>
      </w:pPr>
    </w:p>
    <w:p w14:paraId="2861A781" w14:textId="77777777" w:rsidR="00661202" w:rsidRPr="00423175" w:rsidRDefault="000E5FE4" w:rsidP="00450CB1">
      <w:pPr>
        <w:pStyle w:val="a8"/>
        <w:spacing w:after="120"/>
        <w:rPr>
          <w:rFonts w:ascii="Times New Roman" w:hAnsi="Times New Roman"/>
          <w:b/>
          <w:sz w:val="24"/>
          <w:szCs w:val="24"/>
        </w:rPr>
      </w:pPr>
      <w:r w:rsidRPr="00423175">
        <w:rPr>
          <w:rFonts w:ascii="Times New Roman" w:hAnsi="Times New Roman"/>
          <w:sz w:val="24"/>
          <w:szCs w:val="24"/>
        </w:rPr>
        <w:t xml:space="preserve">                                                          </w:t>
      </w:r>
      <w:r w:rsidRPr="00423175">
        <w:rPr>
          <w:rFonts w:ascii="Times New Roman" w:hAnsi="Times New Roman"/>
          <w:b/>
          <w:sz w:val="24"/>
          <w:szCs w:val="24"/>
        </w:rPr>
        <w:t>4</w:t>
      </w:r>
      <w:r w:rsidR="00034662" w:rsidRPr="00423175">
        <w:rPr>
          <w:rFonts w:ascii="Times New Roman" w:hAnsi="Times New Roman"/>
          <w:b/>
          <w:sz w:val="24"/>
          <w:szCs w:val="24"/>
        </w:rPr>
        <w:t>.</w:t>
      </w:r>
      <w:r w:rsidR="00034662" w:rsidRPr="00423175">
        <w:rPr>
          <w:rFonts w:ascii="Times New Roman" w:hAnsi="Times New Roman"/>
          <w:sz w:val="24"/>
          <w:szCs w:val="24"/>
        </w:rPr>
        <w:t xml:space="preserve"> </w:t>
      </w:r>
      <w:r w:rsidR="00661202" w:rsidRPr="00423175">
        <w:rPr>
          <w:rFonts w:ascii="Times New Roman" w:hAnsi="Times New Roman"/>
          <w:b/>
          <w:sz w:val="24"/>
          <w:szCs w:val="24"/>
        </w:rPr>
        <w:t>Ответственность Сторон</w:t>
      </w:r>
    </w:p>
    <w:p w14:paraId="4563B9EF"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4.1. </w:t>
      </w:r>
      <w:r w:rsidR="00661202" w:rsidRPr="00423175">
        <w:rPr>
          <w:rFonts w:ascii="Times New Roman" w:hAnsi="Times New Roman"/>
          <w:sz w:val="24"/>
          <w:szCs w:val="24"/>
        </w:rPr>
        <w:t>За неисполнение и/или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Республики Казахстан.</w:t>
      </w:r>
    </w:p>
    <w:p w14:paraId="1DE0D6E6" w14:textId="77777777" w:rsidR="000E5FE4" w:rsidRPr="00423175" w:rsidRDefault="000E5FE4" w:rsidP="00450CB1">
      <w:pPr>
        <w:spacing w:after="120"/>
        <w:jc w:val="both"/>
        <w:rPr>
          <w:color w:val="000000" w:themeColor="text1"/>
          <w:sz w:val="24"/>
          <w:szCs w:val="24"/>
        </w:rPr>
      </w:pPr>
      <w:r w:rsidRPr="00423175">
        <w:rPr>
          <w:color w:val="000000" w:themeColor="text1"/>
          <w:sz w:val="24"/>
          <w:szCs w:val="24"/>
        </w:rPr>
        <w:t xml:space="preserve">4.2. </w:t>
      </w:r>
      <w:r w:rsidR="00661202" w:rsidRPr="00423175">
        <w:rPr>
          <w:color w:val="000000" w:themeColor="text1"/>
          <w:sz w:val="24"/>
          <w:szCs w:val="24"/>
        </w:rPr>
        <w:t>В случае нарушения Кредитором срока, установленного пунктом 3.5. Соглашения, Кредитор по требованию Банка обязан выплатить неустойку (пеню) в размере 1% (одного процента) от оценочной стоимости реализованных квартир по списку, указанному в пункте 3.1. Соглашения, за каждый календарный день просрочки.</w:t>
      </w:r>
      <w:r w:rsidR="00034662" w:rsidRPr="00423175">
        <w:rPr>
          <w:i/>
          <w:color w:val="000000" w:themeColor="text1"/>
          <w:sz w:val="24"/>
          <w:szCs w:val="24"/>
        </w:rPr>
        <w:t xml:space="preserve"> </w:t>
      </w:r>
    </w:p>
    <w:p w14:paraId="55A0FD8F" w14:textId="77777777" w:rsidR="00661202" w:rsidRPr="00423175" w:rsidRDefault="000E5FE4" w:rsidP="00450CB1">
      <w:pPr>
        <w:spacing w:after="120"/>
        <w:jc w:val="both"/>
        <w:rPr>
          <w:color w:val="000000" w:themeColor="text1"/>
          <w:sz w:val="24"/>
          <w:szCs w:val="24"/>
        </w:rPr>
      </w:pPr>
      <w:r w:rsidRPr="00423175">
        <w:rPr>
          <w:color w:val="000000" w:themeColor="text1"/>
          <w:sz w:val="24"/>
          <w:szCs w:val="24"/>
        </w:rPr>
        <w:t>4.3.</w:t>
      </w:r>
      <w:r w:rsidR="00661202" w:rsidRPr="00423175">
        <w:rPr>
          <w:color w:val="000000" w:themeColor="text1"/>
          <w:sz w:val="24"/>
          <w:szCs w:val="24"/>
        </w:rPr>
        <w:t>Выплата неустойки, убытков не освобождает Стороны от выполнения обязательств по настоящему Соглашению.</w:t>
      </w:r>
    </w:p>
    <w:p w14:paraId="1C2C4625" w14:textId="77777777" w:rsidR="00661202" w:rsidRPr="00423175" w:rsidRDefault="000E5FE4" w:rsidP="00450CB1">
      <w:pPr>
        <w:tabs>
          <w:tab w:val="left" w:pos="1134"/>
        </w:tabs>
        <w:spacing w:after="120"/>
        <w:ind w:left="360"/>
        <w:jc w:val="center"/>
        <w:textAlignment w:val="bottom"/>
        <w:rPr>
          <w:b/>
          <w:color w:val="000000" w:themeColor="text1"/>
          <w:sz w:val="24"/>
          <w:szCs w:val="24"/>
        </w:rPr>
      </w:pPr>
      <w:r w:rsidRPr="00423175">
        <w:rPr>
          <w:b/>
          <w:color w:val="000000" w:themeColor="text1"/>
          <w:sz w:val="24"/>
          <w:szCs w:val="24"/>
        </w:rPr>
        <w:t>5.</w:t>
      </w:r>
      <w:r w:rsidR="00661202" w:rsidRPr="00423175">
        <w:rPr>
          <w:b/>
          <w:color w:val="000000" w:themeColor="text1"/>
          <w:sz w:val="24"/>
          <w:szCs w:val="24"/>
        </w:rPr>
        <w:t>Порядок разрешения споров</w:t>
      </w:r>
    </w:p>
    <w:p w14:paraId="698BC232"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5.1.</w:t>
      </w:r>
      <w:r w:rsidR="000E4685" w:rsidRPr="00423175">
        <w:rPr>
          <w:rFonts w:ascii="Times New Roman" w:hAnsi="Times New Roman"/>
          <w:sz w:val="24"/>
          <w:szCs w:val="24"/>
        </w:rPr>
        <w:t xml:space="preserve"> </w:t>
      </w:r>
      <w:r w:rsidR="00661202" w:rsidRPr="00423175">
        <w:rPr>
          <w:rFonts w:ascii="Times New Roman" w:hAnsi="Times New Roman"/>
          <w:sz w:val="24"/>
          <w:szCs w:val="24"/>
        </w:rPr>
        <w:t>В случае возникновения разногласий и споров по настоящему Соглашению Стороны обязуются предпринять все необходимые меры для их урегулирования во внесудебном порядке.</w:t>
      </w:r>
    </w:p>
    <w:p w14:paraId="31A5E051"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5.2. </w:t>
      </w:r>
      <w:r w:rsidR="00661202" w:rsidRPr="00423175">
        <w:rPr>
          <w:rFonts w:ascii="Times New Roman" w:hAnsi="Times New Roman"/>
          <w:sz w:val="24"/>
          <w:szCs w:val="24"/>
        </w:rPr>
        <w:t>Предельный срок для рассмотрений претензий составляет 1 (один) месяц с момента получения претензии.</w:t>
      </w:r>
    </w:p>
    <w:p w14:paraId="439B4956"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5.3. </w:t>
      </w:r>
      <w:r w:rsidR="00661202" w:rsidRPr="00423175">
        <w:rPr>
          <w:rFonts w:ascii="Times New Roman" w:hAnsi="Times New Roman"/>
          <w:sz w:val="24"/>
          <w:szCs w:val="24"/>
        </w:rPr>
        <w:t>В случае не достижения взаимного согласия Сторон в срок, установленный в пункте 5.2. настоящего Соглашения, споры подлежат рассмотрению в суде в соответствии с действующим законодательством Республики Казахстан.</w:t>
      </w:r>
    </w:p>
    <w:p w14:paraId="37592DC7" w14:textId="77777777" w:rsidR="00661202" w:rsidRPr="00423175" w:rsidRDefault="000E5FE4" w:rsidP="00450CB1">
      <w:pPr>
        <w:tabs>
          <w:tab w:val="left" w:pos="1276"/>
        </w:tabs>
        <w:spacing w:after="120"/>
        <w:ind w:left="360"/>
        <w:jc w:val="center"/>
        <w:textAlignment w:val="bottom"/>
        <w:rPr>
          <w:b/>
          <w:color w:val="000000" w:themeColor="text1"/>
          <w:sz w:val="24"/>
          <w:szCs w:val="24"/>
        </w:rPr>
      </w:pPr>
      <w:r w:rsidRPr="00423175">
        <w:rPr>
          <w:b/>
          <w:color w:val="000000" w:themeColor="text1"/>
          <w:sz w:val="24"/>
          <w:szCs w:val="24"/>
        </w:rPr>
        <w:t xml:space="preserve">6. </w:t>
      </w:r>
      <w:r w:rsidR="00661202" w:rsidRPr="00423175">
        <w:rPr>
          <w:b/>
          <w:color w:val="000000" w:themeColor="text1"/>
          <w:sz w:val="24"/>
          <w:szCs w:val="24"/>
        </w:rPr>
        <w:t>Прочие условия</w:t>
      </w:r>
    </w:p>
    <w:p w14:paraId="733DF458"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6.1. </w:t>
      </w:r>
      <w:r w:rsidR="00661202" w:rsidRPr="00423175">
        <w:rPr>
          <w:rFonts w:ascii="Times New Roman" w:hAnsi="Times New Roman"/>
          <w:sz w:val="24"/>
          <w:szCs w:val="24"/>
        </w:rPr>
        <w:t>Ни одна из Сторон не вправе передавать свои права или обязательства, по настоящему Соглашению иным третьим лицам, без письменного согласия другой Стороны.</w:t>
      </w:r>
    </w:p>
    <w:p w14:paraId="2AD3D7FE"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6.2. </w:t>
      </w:r>
      <w:r w:rsidR="00661202" w:rsidRPr="00423175">
        <w:rPr>
          <w:rFonts w:ascii="Times New Roman" w:hAnsi="Times New Roman"/>
          <w:sz w:val="24"/>
          <w:szCs w:val="24"/>
        </w:rPr>
        <w:t xml:space="preserve">Уведомления Сторон, касающиеся настоящего Соглашения, действительны, если совершены в письменном виде. </w:t>
      </w:r>
    </w:p>
    <w:p w14:paraId="1C120737"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6.3. </w:t>
      </w:r>
      <w:r w:rsidR="00661202" w:rsidRPr="00423175">
        <w:rPr>
          <w:rFonts w:ascii="Times New Roman" w:hAnsi="Times New Roman"/>
          <w:sz w:val="24"/>
          <w:szCs w:val="24"/>
        </w:rPr>
        <w:t xml:space="preserve">Любые изменения и /или дополнения, и/или приложения к настоящему Соглашению считаются действительными только в том случае, если они совершены в письменной форме, скреплены оттисками печати, оформлены в виде дополнительных соглашений к настоящему Соглашению и подписаны уполномоченными представителями Сторон. Такие </w:t>
      </w:r>
      <w:r w:rsidR="00661202" w:rsidRPr="00423175">
        <w:rPr>
          <w:rFonts w:ascii="Times New Roman" w:hAnsi="Times New Roman"/>
          <w:sz w:val="24"/>
          <w:szCs w:val="24"/>
        </w:rPr>
        <w:lastRenderedPageBreak/>
        <w:t>приложения и Дополнительные соглашения являются неотъемлемыми частями настоящего Соглашения.</w:t>
      </w:r>
    </w:p>
    <w:p w14:paraId="7AAB7795"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6.4. </w:t>
      </w:r>
      <w:r w:rsidR="00661202" w:rsidRPr="00423175">
        <w:rPr>
          <w:rFonts w:ascii="Times New Roman" w:hAnsi="Times New Roman"/>
          <w:sz w:val="24"/>
          <w:szCs w:val="24"/>
        </w:rPr>
        <w:t>Во всем, что не урегулировано настоящим Соглашением, Стороны руководствуются законодательством Республики Казахстан.</w:t>
      </w:r>
    </w:p>
    <w:p w14:paraId="1F178E96" w14:textId="77777777" w:rsidR="00661202" w:rsidRPr="00423175" w:rsidRDefault="000E5FE4" w:rsidP="00450CB1">
      <w:pPr>
        <w:pStyle w:val="a8"/>
        <w:spacing w:after="120"/>
        <w:jc w:val="both"/>
        <w:rPr>
          <w:rFonts w:ascii="Times New Roman" w:hAnsi="Times New Roman"/>
          <w:sz w:val="24"/>
          <w:szCs w:val="24"/>
        </w:rPr>
      </w:pPr>
      <w:r w:rsidRPr="00423175">
        <w:rPr>
          <w:rFonts w:ascii="Times New Roman" w:hAnsi="Times New Roman"/>
          <w:sz w:val="24"/>
          <w:szCs w:val="24"/>
        </w:rPr>
        <w:t xml:space="preserve">6.5. </w:t>
      </w:r>
      <w:r w:rsidR="00661202" w:rsidRPr="00423175">
        <w:rPr>
          <w:rFonts w:ascii="Times New Roman" w:hAnsi="Times New Roman"/>
          <w:sz w:val="24"/>
          <w:szCs w:val="24"/>
        </w:rPr>
        <w:t xml:space="preserve">Настоящее Соглашение подписано в </w:t>
      </w:r>
      <w:r w:rsidRPr="00423175">
        <w:rPr>
          <w:rFonts w:ascii="Times New Roman" w:hAnsi="Times New Roman"/>
          <w:sz w:val="24"/>
          <w:szCs w:val="24"/>
        </w:rPr>
        <w:t>____</w:t>
      </w:r>
      <w:r w:rsidR="00661202" w:rsidRPr="00423175">
        <w:rPr>
          <w:rFonts w:ascii="Times New Roman" w:hAnsi="Times New Roman"/>
          <w:sz w:val="24"/>
          <w:szCs w:val="24"/>
        </w:rPr>
        <w:t>(</w:t>
      </w:r>
      <w:r w:rsidRPr="00423175">
        <w:rPr>
          <w:rFonts w:ascii="Times New Roman" w:hAnsi="Times New Roman"/>
          <w:sz w:val="24"/>
          <w:szCs w:val="24"/>
        </w:rPr>
        <w:t>____</w:t>
      </w:r>
      <w:r w:rsidR="00661202" w:rsidRPr="00423175">
        <w:rPr>
          <w:rFonts w:ascii="Times New Roman" w:hAnsi="Times New Roman"/>
          <w:sz w:val="24"/>
          <w:szCs w:val="24"/>
        </w:rPr>
        <w:t xml:space="preserve">) экземплярах </w:t>
      </w:r>
      <w:r w:rsidRPr="00423175">
        <w:rPr>
          <w:rFonts w:ascii="Times New Roman" w:hAnsi="Times New Roman"/>
          <w:i/>
          <w:sz w:val="24"/>
          <w:szCs w:val="24"/>
        </w:rPr>
        <w:t>(указывается в зависимости от количества сторон по Соглашению)</w:t>
      </w:r>
      <w:r w:rsidRPr="00423175">
        <w:rPr>
          <w:rFonts w:ascii="Times New Roman" w:hAnsi="Times New Roman"/>
          <w:sz w:val="24"/>
          <w:szCs w:val="24"/>
        </w:rPr>
        <w:t xml:space="preserve"> </w:t>
      </w:r>
      <w:r w:rsidR="00661202" w:rsidRPr="00423175">
        <w:rPr>
          <w:rFonts w:ascii="Times New Roman" w:hAnsi="Times New Roman"/>
          <w:sz w:val="24"/>
          <w:szCs w:val="24"/>
        </w:rPr>
        <w:t xml:space="preserve">на государственном и русском языках, имеющих одинаковую юридическую силу, и по одному экземпляру для каждой из Сторон. </w:t>
      </w:r>
    </w:p>
    <w:p w14:paraId="65C5C2EB" w14:textId="77777777" w:rsidR="00661202" w:rsidRPr="00423175" w:rsidRDefault="00616906" w:rsidP="00450CB1">
      <w:pPr>
        <w:pStyle w:val="afe"/>
        <w:tabs>
          <w:tab w:val="left" w:pos="1134"/>
        </w:tabs>
        <w:ind w:left="360"/>
        <w:jc w:val="center"/>
        <w:textAlignment w:val="bottom"/>
        <w:rPr>
          <w:b/>
          <w:color w:val="000000" w:themeColor="text1"/>
          <w:sz w:val="24"/>
          <w:szCs w:val="24"/>
        </w:rPr>
      </w:pPr>
      <w:r w:rsidRPr="00423175">
        <w:rPr>
          <w:b/>
          <w:color w:val="000000" w:themeColor="text1"/>
          <w:sz w:val="24"/>
          <w:szCs w:val="24"/>
        </w:rPr>
        <w:t xml:space="preserve">7. </w:t>
      </w:r>
      <w:r w:rsidR="00661202" w:rsidRPr="00423175">
        <w:rPr>
          <w:b/>
          <w:color w:val="000000" w:themeColor="text1"/>
          <w:sz w:val="24"/>
          <w:szCs w:val="24"/>
        </w:rPr>
        <w:t>Адреса и реквизиты сторон</w:t>
      </w:r>
    </w:p>
    <w:tbl>
      <w:tblPr>
        <w:tblW w:w="10065" w:type="dxa"/>
        <w:tblLook w:val="01E0" w:firstRow="1" w:lastRow="1" w:firstColumn="1" w:lastColumn="1" w:noHBand="0" w:noVBand="0"/>
      </w:tblPr>
      <w:tblGrid>
        <w:gridCol w:w="3114"/>
        <w:gridCol w:w="3256"/>
        <w:gridCol w:w="3695"/>
      </w:tblGrid>
      <w:tr w:rsidR="00661202" w:rsidRPr="00003A15" w14:paraId="57573EAA" w14:textId="77777777" w:rsidTr="0047338C">
        <w:tc>
          <w:tcPr>
            <w:tcW w:w="3114" w:type="dxa"/>
          </w:tcPr>
          <w:p w14:paraId="6ED39493" w14:textId="77777777" w:rsidR="00661202" w:rsidRPr="00423175" w:rsidRDefault="00661202" w:rsidP="00450CB1">
            <w:pPr>
              <w:spacing w:after="120"/>
              <w:jc w:val="both"/>
              <w:rPr>
                <w:rFonts w:eastAsia="Calibri"/>
                <w:b/>
                <w:color w:val="000000" w:themeColor="text1"/>
                <w:sz w:val="24"/>
                <w:szCs w:val="24"/>
              </w:rPr>
            </w:pPr>
            <w:r w:rsidRPr="00423175">
              <w:rPr>
                <w:rFonts w:eastAsia="Calibri"/>
                <w:b/>
                <w:color w:val="000000" w:themeColor="text1"/>
                <w:sz w:val="24"/>
                <w:szCs w:val="24"/>
              </w:rPr>
              <w:t>Банк:</w:t>
            </w:r>
          </w:p>
          <w:p w14:paraId="45F7B820" w14:textId="77777777" w:rsidR="00661202" w:rsidRPr="00423175" w:rsidRDefault="00215406" w:rsidP="00450CB1">
            <w:pPr>
              <w:tabs>
                <w:tab w:val="left" w:pos="916"/>
                <w:tab w:val="left" w:pos="1832"/>
                <w:tab w:val="left" w:pos="3294"/>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АО "</w:t>
            </w:r>
            <w:proofErr w:type="spellStart"/>
            <w:r w:rsidRPr="00423175">
              <w:rPr>
                <w:b/>
                <w:color w:val="000000" w:themeColor="text1"/>
                <w:sz w:val="24"/>
                <w:szCs w:val="24"/>
              </w:rPr>
              <w:t>Отбасы</w:t>
            </w:r>
            <w:proofErr w:type="spellEnd"/>
            <w:r w:rsidRPr="00423175">
              <w:rPr>
                <w:b/>
                <w:color w:val="000000" w:themeColor="text1"/>
                <w:sz w:val="24"/>
                <w:szCs w:val="24"/>
              </w:rPr>
              <w:t xml:space="preserve"> банк"</w:t>
            </w:r>
          </w:p>
          <w:p w14:paraId="4B5F6CAE"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lang w:val="en-US"/>
              </w:rPr>
              <w:t>A</w:t>
            </w:r>
            <w:r w:rsidRPr="00423175">
              <w:rPr>
                <w:color w:val="000000" w:themeColor="text1"/>
                <w:sz w:val="24"/>
                <w:szCs w:val="24"/>
              </w:rPr>
              <w:t>05</w:t>
            </w:r>
            <w:r w:rsidRPr="00423175">
              <w:rPr>
                <w:color w:val="000000" w:themeColor="text1"/>
                <w:sz w:val="24"/>
                <w:szCs w:val="24"/>
                <w:lang w:val="en-US"/>
              </w:rPr>
              <w:t>A</w:t>
            </w:r>
            <w:r w:rsidRPr="00423175">
              <w:rPr>
                <w:color w:val="000000" w:themeColor="text1"/>
                <w:sz w:val="24"/>
                <w:szCs w:val="24"/>
              </w:rPr>
              <w:t>2</w:t>
            </w:r>
            <w:r w:rsidRPr="00423175">
              <w:rPr>
                <w:color w:val="000000" w:themeColor="text1"/>
                <w:sz w:val="24"/>
                <w:szCs w:val="24"/>
                <w:lang w:val="en-US"/>
              </w:rPr>
              <w:t>X</w:t>
            </w:r>
            <w:r w:rsidRPr="00423175">
              <w:rPr>
                <w:color w:val="000000" w:themeColor="text1"/>
                <w:sz w:val="24"/>
                <w:szCs w:val="24"/>
              </w:rPr>
              <w:t xml:space="preserve"> г. Алматы, пр. </w:t>
            </w:r>
            <w:proofErr w:type="spellStart"/>
            <w:r w:rsidRPr="00423175">
              <w:rPr>
                <w:color w:val="000000" w:themeColor="text1"/>
                <w:sz w:val="24"/>
                <w:szCs w:val="24"/>
              </w:rPr>
              <w:t>Абылай</w:t>
            </w:r>
            <w:proofErr w:type="spellEnd"/>
            <w:r w:rsidRPr="00423175">
              <w:rPr>
                <w:color w:val="000000" w:themeColor="text1"/>
                <w:sz w:val="24"/>
                <w:szCs w:val="24"/>
              </w:rPr>
              <w:t xml:space="preserve"> хана, 91</w:t>
            </w:r>
          </w:p>
          <w:p w14:paraId="26D92CE0"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БИН</w:t>
            </w:r>
          </w:p>
          <w:p w14:paraId="749B42CC"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color w:val="000000" w:themeColor="text1"/>
                <w:sz w:val="24"/>
                <w:szCs w:val="24"/>
              </w:rPr>
            </w:pPr>
            <w:r w:rsidRPr="00423175">
              <w:rPr>
                <w:b/>
                <w:color w:val="000000" w:themeColor="text1"/>
                <w:sz w:val="24"/>
                <w:szCs w:val="24"/>
              </w:rPr>
              <w:t>ИИК</w:t>
            </w:r>
          </w:p>
          <w:p w14:paraId="035E7982"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b/>
                <w:color w:val="000000" w:themeColor="text1"/>
                <w:sz w:val="24"/>
                <w:szCs w:val="24"/>
              </w:rPr>
              <w:t>БИК</w:t>
            </w:r>
          </w:p>
          <w:p w14:paraId="5A682B32" w14:textId="77777777" w:rsidR="00661202" w:rsidRPr="00423175" w:rsidRDefault="00661202" w:rsidP="00450CB1">
            <w:pPr>
              <w:tabs>
                <w:tab w:val="left" w:pos="916"/>
                <w:tab w:val="left" w:pos="1832"/>
                <w:tab w:val="left" w:pos="2748"/>
                <w:tab w:val="left" w:pos="3664"/>
                <w:tab w:val="left" w:pos="4580"/>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08"/>
              <w:jc w:val="both"/>
              <w:rPr>
                <w:color w:val="000000" w:themeColor="text1"/>
                <w:sz w:val="24"/>
                <w:szCs w:val="24"/>
              </w:rPr>
            </w:pPr>
            <w:r w:rsidRPr="00423175">
              <w:rPr>
                <w:color w:val="000000" w:themeColor="text1"/>
                <w:sz w:val="24"/>
                <w:szCs w:val="24"/>
              </w:rPr>
              <w:t xml:space="preserve">тел./факс </w:t>
            </w:r>
          </w:p>
          <w:p w14:paraId="694DF521" w14:textId="77777777" w:rsidR="00661202" w:rsidRPr="00423175" w:rsidRDefault="00661202" w:rsidP="00450CB1">
            <w:pPr>
              <w:tabs>
                <w:tab w:val="left" w:pos="1276"/>
              </w:tabs>
              <w:spacing w:after="120"/>
              <w:ind w:left="34"/>
              <w:jc w:val="both"/>
              <w:rPr>
                <w:b/>
                <w:color w:val="000000" w:themeColor="text1"/>
                <w:sz w:val="24"/>
                <w:szCs w:val="24"/>
              </w:rPr>
            </w:pPr>
          </w:p>
          <w:p w14:paraId="6EC1D644" w14:textId="77777777" w:rsidR="00661202" w:rsidRPr="00423175" w:rsidRDefault="00661202" w:rsidP="00450CB1">
            <w:pPr>
              <w:pStyle w:val="31"/>
              <w:tabs>
                <w:tab w:val="left" w:pos="1276"/>
              </w:tabs>
              <w:suppressAutoHyphens w:val="0"/>
              <w:spacing w:after="120"/>
              <w:ind w:left="0"/>
              <w:contextualSpacing w:val="0"/>
              <w:jc w:val="both"/>
              <w:textAlignment w:val="bottom"/>
              <w:rPr>
                <w:b/>
                <w:color w:val="000000" w:themeColor="text1"/>
              </w:rPr>
            </w:pPr>
            <w:r w:rsidRPr="00423175">
              <w:rPr>
                <w:b/>
                <w:color w:val="000000" w:themeColor="text1"/>
              </w:rPr>
              <w:t>От Банка:</w:t>
            </w:r>
          </w:p>
          <w:p w14:paraId="1D45E265" w14:textId="77777777" w:rsidR="00661202" w:rsidRPr="00423175" w:rsidRDefault="00661202" w:rsidP="00450CB1">
            <w:pPr>
              <w:pStyle w:val="31"/>
              <w:tabs>
                <w:tab w:val="left" w:pos="1276"/>
              </w:tabs>
              <w:suppressAutoHyphens w:val="0"/>
              <w:spacing w:after="120"/>
              <w:ind w:left="0"/>
              <w:contextualSpacing w:val="0"/>
              <w:jc w:val="both"/>
              <w:textAlignment w:val="bottom"/>
              <w:rPr>
                <w:b/>
                <w:color w:val="000000" w:themeColor="text1"/>
              </w:rPr>
            </w:pPr>
          </w:p>
          <w:p w14:paraId="1D0B018E" w14:textId="77777777" w:rsidR="00616906" w:rsidRPr="00423175" w:rsidRDefault="00616906" w:rsidP="00450CB1">
            <w:pPr>
              <w:pStyle w:val="31"/>
              <w:tabs>
                <w:tab w:val="left" w:pos="1276"/>
              </w:tabs>
              <w:suppressAutoHyphens w:val="0"/>
              <w:spacing w:after="120"/>
              <w:ind w:left="0"/>
              <w:contextualSpacing w:val="0"/>
              <w:jc w:val="both"/>
              <w:textAlignment w:val="bottom"/>
              <w:rPr>
                <w:b/>
                <w:color w:val="000000" w:themeColor="text1"/>
              </w:rPr>
            </w:pPr>
          </w:p>
          <w:p w14:paraId="4A47554A" w14:textId="77777777" w:rsidR="00616906" w:rsidRPr="00423175" w:rsidRDefault="00616906" w:rsidP="00450CB1">
            <w:pPr>
              <w:pStyle w:val="31"/>
              <w:tabs>
                <w:tab w:val="left" w:pos="1276"/>
              </w:tabs>
              <w:suppressAutoHyphens w:val="0"/>
              <w:spacing w:after="120"/>
              <w:ind w:left="0"/>
              <w:contextualSpacing w:val="0"/>
              <w:jc w:val="both"/>
              <w:textAlignment w:val="bottom"/>
              <w:rPr>
                <w:b/>
                <w:color w:val="000000" w:themeColor="text1"/>
              </w:rPr>
            </w:pPr>
          </w:p>
          <w:p w14:paraId="2D9FD445"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679F337B" w14:textId="77777777" w:rsidR="00661202" w:rsidRPr="00423175" w:rsidRDefault="00661202" w:rsidP="00450CB1">
            <w:pPr>
              <w:tabs>
                <w:tab w:val="left" w:pos="1276"/>
              </w:tabs>
              <w:spacing w:after="120"/>
              <w:ind w:left="34"/>
              <w:jc w:val="both"/>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c>
          <w:tcPr>
            <w:tcW w:w="3256" w:type="dxa"/>
          </w:tcPr>
          <w:p w14:paraId="6186DC69" w14:textId="77777777" w:rsidR="00B10BF7" w:rsidRPr="00423175" w:rsidRDefault="00F26B83" w:rsidP="00450CB1">
            <w:pPr>
              <w:tabs>
                <w:tab w:val="left" w:pos="1276"/>
              </w:tabs>
              <w:spacing w:after="120"/>
              <w:ind w:left="34"/>
              <w:jc w:val="both"/>
              <w:rPr>
                <w:b/>
                <w:color w:val="000000" w:themeColor="text1"/>
                <w:sz w:val="24"/>
                <w:szCs w:val="24"/>
              </w:rPr>
            </w:pPr>
            <w:r w:rsidRPr="00423175">
              <w:rPr>
                <w:b/>
                <w:color w:val="000000" w:themeColor="text1"/>
                <w:sz w:val="24"/>
                <w:szCs w:val="24"/>
              </w:rPr>
              <w:t>Организация</w:t>
            </w:r>
            <w:r w:rsidR="00661202" w:rsidRPr="00423175">
              <w:rPr>
                <w:b/>
                <w:color w:val="000000" w:themeColor="text1"/>
                <w:sz w:val="24"/>
                <w:szCs w:val="24"/>
              </w:rPr>
              <w:t>:</w:t>
            </w:r>
            <w:r w:rsidR="00B10BF7" w:rsidRPr="00423175">
              <w:rPr>
                <w:b/>
                <w:color w:val="000000" w:themeColor="text1"/>
                <w:sz w:val="24"/>
                <w:szCs w:val="24"/>
              </w:rPr>
              <w:t xml:space="preserve"> </w:t>
            </w:r>
          </w:p>
          <w:p w14:paraId="0DC2831C" w14:textId="77777777" w:rsidR="00661202" w:rsidRPr="00423175" w:rsidRDefault="00B10BF7" w:rsidP="00450CB1">
            <w:pPr>
              <w:tabs>
                <w:tab w:val="left" w:pos="1276"/>
              </w:tabs>
              <w:spacing w:after="120"/>
              <w:ind w:left="34"/>
              <w:jc w:val="both"/>
              <w:rPr>
                <w:i/>
                <w:color w:val="000000" w:themeColor="text1"/>
                <w:sz w:val="24"/>
                <w:szCs w:val="24"/>
              </w:rPr>
            </w:pPr>
            <w:r w:rsidRPr="00423175">
              <w:rPr>
                <w:color w:val="000000" w:themeColor="text1"/>
                <w:sz w:val="24"/>
                <w:szCs w:val="24"/>
              </w:rPr>
              <w:t>(</w:t>
            </w:r>
            <w:r w:rsidR="00616906" w:rsidRPr="00423175">
              <w:rPr>
                <w:i/>
                <w:color w:val="000000" w:themeColor="text1"/>
                <w:sz w:val="24"/>
                <w:szCs w:val="24"/>
              </w:rPr>
              <w:t>указывается</w:t>
            </w:r>
            <w:r w:rsidR="00616906" w:rsidRPr="00423175">
              <w:rPr>
                <w:b/>
                <w:color w:val="000000" w:themeColor="text1"/>
                <w:sz w:val="24"/>
                <w:szCs w:val="24"/>
              </w:rPr>
              <w:t xml:space="preserve"> </w:t>
            </w:r>
            <w:r w:rsidRPr="00423175">
              <w:rPr>
                <w:i/>
                <w:color w:val="000000" w:themeColor="text1"/>
                <w:sz w:val="24"/>
                <w:szCs w:val="24"/>
              </w:rPr>
              <w:t>при необходимости)</w:t>
            </w:r>
          </w:p>
          <w:p w14:paraId="7A2C9047" w14:textId="77777777" w:rsidR="00661202" w:rsidRPr="00423175" w:rsidRDefault="00661202" w:rsidP="00450CB1">
            <w:pPr>
              <w:tabs>
                <w:tab w:val="left" w:pos="1276"/>
              </w:tabs>
              <w:spacing w:after="120"/>
              <w:ind w:left="34"/>
              <w:jc w:val="both"/>
              <w:rPr>
                <w:b/>
                <w:color w:val="000000" w:themeColor="text1"/>
                <w:sz w:val="24"/>
                <w:szCs w:val="24"/>
              </w:rPr>
            </w:pPr>
          </w:p>
          <w:p w14:paraId="1AA7DC19" w14:textId="77777777" w:rsidR="00661202" w:rsidRPr="00423175" w:rsidRDefault="00661202" w:rsidP="00450CB1">
            <w:pPr>
              <w:tabs>
                <w:tab w:val="left" w:pos="1276"/>
              </w:tabs>
              <w:spacing w:after="120"/>
              <w:ind w:left="34"/>
              <w:jc w:val="both"/>
              <w:rPr>
                <w:b/>
                <w:color w:val="000000" w:themeColor="text1"/>
                <w:sz w:val="24"/>
                <w:szCs w:val="24"/>
              </w:rPr>
            </w:pPr>
          </w:p>
          <w:p w14:paraId="34B35891" w14:textId="77777777" w:rsidR="00661202" w:rsidRPr="00423175" w:rsidRDefault="00661202" w:rsidP="00450CB1">
            <w:pPr>
              <w:tabs>
                <w:tab w:val="left" w:pos="1276"/>
              </w:tabs>
              <w:spacing w:after="120"/>
              <w:ind w:left="34"/>
              <w:jc w:val="both"/>
              <w:rPr>
                <w:b/>
                <w:color w:val="000000" w:themeColor="text1"/>
                <w:sz w:val="24"/>
                <w:szCs w:val="24"/>
              </w:rPr>
            </w:pPr>
          </w:p>
          <w:p w14:paraId="5F596FF7" w14:textId="77777777" w:rsidR="00661202" w:rsidRPr="00423175" w:rsidRDefault="00661202" w:rsidP="00450CB1">
            <w:pPr>
              <w:tabs>
                <w:tab w:val="left" w:pos="1276"/>
              </w:tabs>
              <w:spacing w:after="120"/>
              <w:ind w:left="34"/>
              <w:jc w:val="both"/>
              <w:rPr>
                <w:b/>
                <w:color w:val="000000" w:themeColor="text1"/>
                <w:sz w:val="24"/>
                <w:szCs w:val="24"/>
              </w:rPr>
            </w:pPr>
          </w:p>
          <w:p w14:paraId="052946E7" w14:textId="77777777" w:rsidR="00661202" w:rsidRPr="00423175" w:rsidRDefault="00661202" w:rsidP="00450CB1">
            <w:pPr>
              <w:tabs>
                <w:tab w:val="left" w:pos="1276"/>
              </w:tabs>
              <w:spacing w:after="120"/>
              <w:ind w:left="34"/>
              <w:jc w:val="both"/>
              <w:rPr>
                <w:b/>
                <w:color w:val="000000" w:themeColor="text1"/>
                <w:sz w:val="24"/>
                <w:szCs w:val="24"/>
              </w:rPr>
            </w:pPr>
          </w:p>
          <w:p w14:paraId="1B91BC2D" w14:textId="77777777" w:rsidR="00661202" w:rsidRPr="00423175" w:rsidRDefault="00661202" w:rsidP="00450CB1">
            <w:pPr>
              <w:tabs>
                <w:tab w:val="left" w:pos="1276"/>
              </w:tabs>
              <w:spacing w:after="120"/>
              <w:ind w:left="34"/>
              <w:jc w:val="both"/>
              <w:rPr>
                <w:b/>
                <w:color w:val="000000" w:themeColor="text1"/>
                <w:sz w:val="24"/>
                <w:szCs w:val="24"/>
              </w:rPr>
            </w:pPr>
          </w:p>
          <w:p w14:paraId="40ECBCED" w14:textId="77777777" w:rsidR="00661202" w:rsidRPr="00423175" w:rsidRDefault="00661202" w:rsidP="00450CB1">
            <w:pPr>
              <w:tabs>
                <w:tab w:val="left" w:pos="1276"/>
              </w:tabs>
              <w:spacing w:after="120"/>
              <w:ind w:left="34"/>
              <w:jc w:val="both"/>
              <w:rPr>
                <w:b/>
                <w:color w:val="000000" w:themeColor="text1"/>
                <w:sz w:val="24"/>
                <w:szCs w:val="24"/>
              </w:rPr>
            </w:pPr>
          </w:p>
          <w:p w14:paraId="55189AE0" w14:textId="77777777" w:rsidR="00661202" w:rsidRPr="00423175" w:rsidRDefault="00661202" w:rsidP="00450CB1">
            <w:pPr>
              <w:tabs>
                <w:tab w:val="left" w:pos="1276"/>
              </w:tabs>
              <w:spacing w:after="120"/>
              <w:ind w:left="34"/>
              <w:jc w:val="both"/>
              <w:rPr>
                <w:b/>
                <w:color w:val="000000" w:themeColor="text1"/>
                <w:sz w:val="24"/>
                <w:szCs w:val="24"/>
              </w:rPr>
            </w:pPr>
          </w:p>
          <w:p w14:paraId="2BFA67DB" w14:textId="77777777" w:rsidR="00661202" w:rsidRPr="00423175" w:rsidRDefault="00661202" w:rsidP="00450CB1">
            <w:pPr>
              <w:tabs>
                <w:tab w:val="left" w:pos="1276"/>
              </w:tabs>
              <w:spacing w:after="120"/>
              <w:ind w:left="34"/>
              <w:jc w:val="both"/>
              <w:rPr>
                <w:b/>
                <w:color w:val="000000" w:themeColor="text1"/>
                <w:sz w:val="24"/>
                <w:szCs w:val="24"/>
              </w:rPr>
            </w:pPr>
          </w:p>
          <w:p w14:paraId="406F064A" w14:textId="77777777" w:rsidR="00661202" w:rsidRPr="00423175" w:rsidRDefault="00661202" w:rsidP="00450CB1">
            <w:pPr>
              <w:tabs>
                <w:tab w:val="left" w:pos="1276"/>
              </w:tabs>
              <w:spacing w:after="120"/>
              <w:ind w:left="34"/>
              <w:jc w:val="both"/>
              <w:rPr>
                <w:b/>
                <w:color w:val="000000" w:themeColor="text1"/>
                <w:sz w:val="24"/>
                <w:szCs w:val="24"/>
              </w:rPr>
            </w:pPr>
          </w:p>
          <w:p w14:paraId="7E511487"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 xml:space="preserve">От </w:t>
            </w:r>
            <w:r w:rsidR="00F26B83" w:rsidRPr="00423175">
              <w:rPr>
                <w:b/>
                <w:color w:val="000000" w:themeColor="text1"/>
                <w:sz w:val="24"/>
                <w:szCs w:val="24"/>
              </w:rPr>
              <w:t>Организации</w:t>
            </w:r>
            <w:r w:rsidRPr="00423175">
              <w:rPr>
                <w:b/>
                <w:color w:val="000000" w:themeColor="text1"/>
                <w:sz w:val="24"/>
                <w:szCs w:val="24"/>
              </w:rPr>
              <w:t>:</w:t>
            </w:r>
          </w:p>
          <w:p w14:paraId="078D8279" w14:textId="77777777" w:rsidR="00661202" w:rsidRPr="00423175" w:rsidRDefault="00661202" w:rsidP="00450CB1">
            <w:pPr>
              <w:tabs>
                <w:tab w:val="left" w:pos="1276"/>
              </w:tabs>
              <w:spacing w:after="120"/>
              <w:ind w:left="34"/>
              <w:jc w:val="both"/>
              <w:rPr>
                <w:b/>
                <w:color w:val="000000" w:themeColor="text1"/>
                <w:sz w:val="24"/>
                <w:szCs w:val="24"/>
              </w:rPr>
            </w:pPr>
          </w:p>
          <w:p w14:paraId="5AD30025" w14:textId="77777777" w:rsidR="00661202" w:rsidRPr="00423175" w:rsidRDefault="00661202" w:rsidP="00450CB1">
            <w:pPr>
              <w:tabs>
                <w:tab w:val="left" w:pos="1276"/>
              </w:tabs>
              <w:spacing w:after="120"/>
              <w:ind w:left="34"/>
              <w:jc w:val="both"/>
              <w:rPr>
                <w:b/>
                <w:color w:val="000000" w:themeColor="text1"/>
                <w:sz w:val="24"/>
                <w:szCs w:val="24"/>
              </w:rPr>
            </w:pPr>
          </w:p>
          <w:p w14:paraId="6BB98160" w14:textId="77777777" w:rsidR="00616906" w:rsidRPr="00423175" w:rsidRDefault="00616906" w:rsidP="00450CB1">
            <w:pPr>
              <w:tabs>
                <w:tab w:val="left" w:pos="1276"/>
              </w:tabs>
              <w:spacing w:after="120"/>
              <w:ind w:left="34"/>
              <w:jc w:val="both"/>
              <w:rPr>
                <w:b/>
                <w:color w:val="000000" w:themeColor="text1"/>
                <w:sz w:val="24"/>
                <w:szCs w:val="24"/>
              </w:rPr>
            </w:pPr>
          </w:p>
          <w:p w14:paraId="46A53C55"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4C08577A" w14:textId="77777777" w:rsidR="00661202" w:rsidRPr="00423175" w:rsidRDefault="00661202" w:rsidP="00450CB1">
            <w:pPr>
              <w:tabs>
                <w:tab w:val="left" w:pos="1276"/>
              </w:tabs>
              <w:spacing w:after="120"/>
              <w:ind w:left="34"/>
              <w:jc w:val="both"/>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c>
          <w:tcPr>
            <w:tcW w:w="3695" w:type="dxa"/>
          </w:tcPr>
          <w:p w14:paraId="7710D1E9" w14:textId="77777777" w:rsidR="00661202" w:rsidRPr="00423175" w:rsidRDefault="00661202" w:rsidP="00B838B1">
            <w:pPr>
              <w:tabs>
                <w:tab w:val="left" w:pos="1276"/>
              </w:tabs>
              <w:spacing w:after="120"/>
              <w:ind w:left="34"/>
              <w:jc w:val="both"/>
              <w:rPr>
                <w:b/>
                <w:color w:val="000000" w:themeColor="text1"/>
                <w:sz w:val="24"/>
                <w:szCs w:val="24"/>
              </w:rPr>
            </w:pPr>
            <w:r w:rsidRPr="00423175">
              <w:rPr>
                <w:b/>
                <w:color w:val="000000" w:themeColor="text1"/>
                <w:sz w:val="24"/>
                <w:szCs w:val="24"/>
              </w:rPr>
              <w:t>Кредитор:</w:t>
            </w:r>
          </w:p>
          <w:p w14:paraId="5B51DBBE" w14:textId="77777777" w:rsidR="00661202" w:rsidRPr="00423175" w:rsidRDefault="00661202" w:rsidP="00450CB1">
            <w:pPr>
              <w:tabs>
                <w:tab w:val="left" w:pos="1276"/>
              </w:tabs>
              <w:spacing w:after="120"/>
              <w:ind w:left="34"/>
              <w:jc w:val="both"/>
              <w:rPr>
                <w:b/>
                <w:color w:val="000000" w:themeColor="text1"/>
                <w:sz w:val="24"/>
                <w:szCs w:val="24"/>
              </w:rPr>
            </w:pPr>
          </w:p>
          <w:p w14:paraId="6E67EADA" w14:textId="77777777" w:rsidR="00661202" w:rsidRPr="00423175" w:rsidRDefault="00661202" w:rsidP="00450CB1">
            <w:pPr>
              <w:tabs>
                <w:tab w:val="left" w:pos="1276"/>
              </w:tabs>
              <w:spacing w:after="120"/>
              <w:ind w:left="34"/>
              <w:jc w:val="both"/>
              <w:rPr>
                <w:b/>
                <w:color w:val="000000" w:themeColor="text1"/>
                <w:sz w:val="24"/>
                <w:szCs w:val="24"/>
              </w:rPr>
            </w:pPr>
          </w:p>
          <w:p w14:paraId="23A99D71" w14:textId="77777777" w:rsidR="00661202" w:rsidRPr="00423175" w:rsidRDefault="00661202" w:rsidP="00450CB1">
            <w:pPr>
              <w:tabs>
                <w:tab w:val="left" w:pos="1276"/>
              </w:tabs>
              <w:spacing w:after="120"/>
              <w:ind w:left="34"/>
              <w:jc w:val="both"/>
              <w:rPr>
                <w:b/>
                <w:color w:val="000000" w:themeColor="text1"/>
                <w:sz w:val="24"/>
                <w:szCs w:val="24"/>
              </w:rPr>
            </w:pPr>
          </w:p>
          <w:p w14:paraId="3D09AF6C" w14:textId="77777777" w:rsidR="00661202" w:rsidRPr="00423175" w:rsidRDefault="00661202" w:rsidP="00450CB1">
            <w:pPr>
              <w:tabs>
                <w:tab w:val="left" w:pos="1276"/>
              </w:tabs>
              <w:spacing w:after="120"/>
              <w:ind w:left="34"/>
              <w:jc w:val="both"/>
              <w:rPr>
                <w:b/>
                <w:color w:val="000000" w:themeColor="text1"/>
                <w:sz w:val="24"/>
                <w:szCs w:val="24"/>
              </w:rPr>
            </w:pPr>
          </w:p>
          <w:p w14:paraId="379BA4FE" w14:textId="77777777" w:rsidR="00661202" w:rsidRPr="00423175" w:rsidRDefault="00661202" w:rsidP="00450CB1">
            <w:pPr>
              <w:tabs>
                <w:tab w:val="left" w:pos="1276"/>
              </w:tabs>
              <w:spacing w:after="120"/>
              <w:ind w:left="34"/>
              <w:jc w:val="both"/>
              <w:rPr>
                <w:b/>
                <w:color w:val="000000" w:themeColor="text1"/>
                <w:sz w:val="24"/>
                <w:szCs w:val="24"/>
              </w:rPr>
            </w:pPr>
          </w:p>
          <w:p w14:paraId="6915672F" w14:textId="77777777" w:rsidR="00661202" w:rsidRPr="00423175" w:rsidRDefault="00661202" w:rsidP="00450CB1">
            <w:pPr>
              <w:tabs>
                <w:tab w:val="left" w:pos="1276"/>
              </w:tabs>
              <w:spacing w:after="120"/>
              <w:ind w:left="34"/>
              <w:jc w:val="both"/>
              <w:rPr>
                <w:b/>
                <w:color w:val="000000" w:themeColor="text1"/>
                <w:sz w:val="24"/>
                <w:szCs w:val="24"/>
              </w:rPr>
            </w:pPr>
          </w:p>
          <w:p w14:paraId="752457C7" w14:textId="77777777" w:rsidR="00661202" w:rsidRPr="00423175" w:rsidRDefault="00661202" w:rsidP="00450CB1">
            <w:pPr>
              <w:tabs>
                <w:tab w:val="left" w:pos="1276"/>
              </w:tabs>
              <w:spacing w:after="120"/>
              <w:ind w:left="34"/>
              <w:jc w:val="both"/>
              <w:rPr>
                <w:b/>
                <w:color w:val="000000" w:themeColor="text1"/>
                <w:sz w:val="24"/>
                <w:szCs w:val="24"/>
              </w:rPr>
            </w:pPr>
          </w:p>
          <w:p w14:paraId="0E48681B" w14:textId="77777777" w:rsidR="00661202" w:rsidRPr="00423175" w:rsidRDefault="00661202" w:rsidP="00450CB1">
            <w:pPr>
              <w:tabs>
                <w:tab w:val="left" w:pos="1276"/>
              </w:tabs>
              <w:spacing w:after="120"/>
              <w:ind w:left="34"/>
              <w:jc w:val="both"/>
              <w:rPr>
                <w:b/>
                <w:color w:val="000000" w:themeColor="text1"/>
                <w:sz w:val="24"/>
                <w:szCs w:val="24"/>
              </w:rPr>
            </w:pPr>
          </w:p>
          <w:p w14:paraId="0ACE7C33" w14:textId="77777777" w:rsidR="00661202" w:rsidRPr="00423175" w:rsidRDefault="00661202" w:rsidP="00450CB1">
            <w:pPr>
              <w:tabs>
                <w:tab w:val="left" w:pos="1276"/>
              </w:tabs>
              <w:spacing w:after="120"/>
              <w:ind w:left="34"/>
              <w:jc w:val="both"/>
              <w:rPr>
                <w:b/>
                <w:color w:val="000000" w:themeColor="text1"/>
                <w:sz w:val="24"/>
                <w:szCs w:val="24"/>
              </w:rPr>
            </w:pPr>
          </w:p>
          <w:p w14:paraId="2E7F6055" w14:textId="77777777" w:rsidR="00661202" w:rsidRPr="00423175" w:rsidRDefault="00661202" w:rsidP="00450CB1">
            <w:pPr>
              <w:tabs>
                <w:tab w:val="left" w:pos="1276"/>
              </w:tabs>
              <w:spacing w:after="120"/>
              <w:ind w:left="34"/>
              <w:jc w:val="both"/>
              <w:rPr>
                <w:b/>
                <w:color w:val="000000" w:themeColor="text1"/>
                <w:sz w:val="24"/>
                <w:szCs w:val="24"/>
              </w:rPr>
            </w:pPr>
          </w:p>
          <w:p w14:paraId="679F725F" w14:textId="77777777" w:rsidR="00661202" w:rsidRPr="00423175" w:rsidRDefault="00661202" w:rsidP="00450CB1">
            <w:pPr>
              <w:tabs>
                <w:tab w:val="left" w:pos="1276"/>
              </w:tabs>
              <w:spacing w:after="120"/>
              <w:ind w:left="34"/>
              <w:jc w:val="both"/>
              <w:rPr>
                <w:b/>
                <w:color w:val="000000" w:themeColor="text1"/>
                <w:sz w:val="24"/>
                <w:szCs w:val="24"/>
              </w:rPr>
            </w:pPr>
          </w:p>
          <w:p w14:paraId="6AF38A04"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От Кредитора:</w:t>
            </w:r>
          </w:p>
          <w:p w14:paraId="1C029DB0" w14:textId="77777777" w:rsidR="00661202" w:rsidRPr="00423175" w:rsidRDefault="00661202" w:rsidP="00450CB1">
            <w:pPr>
              <w:tabs>
                <w:tab w:val="left" w:pos="1276"/>
              </w:tabs>
              <w:spacing w:after="120"/>
              <w:ind w:left="34"/>
              <w:jc w:val="both"/>
              <w:rPr>
                <w:b/>
                <w:color w:val="000000" w:themeColor="text1"/>
                <w:sz w:val="24"/>
                <w:szCs w:val="24"/>
              </w:rPr>
            </w:pPr>
          </w:p>
          <w:p w14:paraId="2B682183" w14:textId="77777777" w:rsidR="00661202" w:rsidRPr="00423175" w:rsidRDefault="00661202" w:rsidP="00450CB1">
            <w:pPr>
              <w:tabs>
                <w:tab w:val="left" w:pos="1276"/>
              </w:tabs>
              <w:spacing w:after="120"/>
              <w:ind w:left="34"/>
              <w:jc w:val="both"/>
              <w:rPr>
                <w:b/>
                <w:color w:val="000000" w:themeColor="text1"/>
                <w:sz w:val="24"/>
                <w:szCs w:val="24"/>
              </w:rPr>
            </w:pPr>
            <w:r w:rsidRPr="00423175">
              <w:rPr>
                <w:b/>
                <w:color w:val="000000" w:themeColor="text1"/>
                <w:sz w:val="24"/>
                <w:szCs w:val="24"/>
              </w:rPr>
              <w:t>_____________________</w:t>
            </w:r>
          </w:p>
          <w:p w14:paraId="54DA5762" w14:textId="77777777" w:rsidR="00661202" w:rsidRPr="00003A15" w:rsidRDefault="00661202" w:rsidP="00450CB1">
            <w:pPr>
              <w:spacing w:after="120"/>
              <w:rPr>
                <w:b/>
                <w:color w:val="000000" w:themeColor="text1"/>
                <w:sz w:val="24"/>
                <w:szCs w:val="24"/>
              </w:rPr>
            </w:pPr>
            <w:proofErr w:type="spellStart"/>
            <w:r w:rsidRPr="00423175">
              <w:rPr>
                <w:b/>
                <w:color w:val="000000" w:themeColor="text1"/>
                <w:sz w:val="24"/>
                <w:szCs w:val="24"/>
              </w:rPr>
              <w:t>м.п</w:t>
            </w:r>
            <w:proofErr w:type="spellEnd"/>
            <w:r w:rsidRPr="00423175">
              <w:rPr>
                <w:b/>
                <w:color w:val="000000" w:themeColor="text1"/>
                <w:sz w:val="24"/>
                <w:szCs w:val="24"/>
              </w:rPr>
              <w:t>.</w:t>
            </w:r>
          </w:p>
        </w:tc>
      </w:tr>
    </w:tbl>
    <w:p w14:paraId="490BE775" w14:textId="77777777" w:rsidR="007F104C" w:rsidRDefault="007F104C" w:rsidP="00450CB1">
      <w:pPr>
        <w:tabs>
          <w:tab w:val="left" w:pos="1230"/>
        </w:tabs>
        <w:spacing w:after="120"/>
        <w:jc w:val="right"/>
        <w:rPr>
          <w:b/>
          <w:color w:val="000000" w:themeColor="text1"/>
          <w:sz w:val="24"/>
          <w:szCs w:val="24"/>
        </w:rPr>
      </w:pPr>
    </w:p>
    <w:p w14:paraId="68BB5C54" w14:textId="77777777" w:rsidR="007F104C" w:rsidRPr="007F104C" w:rsidRDefault="007F104C" w:rsidP="007F104C">
      <w:pPr>
        <w:rPr>
          <w:sz w:val="24"/>
          <w:szCs w:val="24"/>
        </w:rPr>
      </w:pPr>
    </w:p>
    <w:p w14:paraId="76D1E0C6" w14:textId="77777777" w:rsidR="007F104C" w:rsidRPr="007F104C" w:rsidRDefault="007F104C" w:rsidP="007F104C">
      <w:pPr>
        <w:rPr>
          <w:sz w:val="24"/>
          <w:szCs w:val="24"/>
        </w:rPr>
      </w:pPr>
    </w:p>
    <w:p w14:paraId="6CA8F919" w14:textId="77777777" w:rsidR="007F104C" w:rsidRPr="007F104C" w:rsidRDefault="007F104C" w:rsidP="007F104C">
      <w:pPr>
        <w:rPr>
          <w:sz w:val="24"/>
          <w:szCs w:val="24"/>
        </w:rPr>
      </w:pPr>
    </w:p>
    <w:p w14:paraId="296926F3" w14:textId="77777777" w:rsidR="007F104C" w:rsidRPr="007F104C" w:rsidRDefault="007F104C" w:rsidP="007F104C">
      <w:pPr>
        <w:rPr>
          <w:sz w:val="24"/>
          <w:szCs w:val="24"/>
        </w:rPr>
      </w:pPr>
    </w:p>
    <w:p w14:paraId="4207FD49" w14:textId="77777777" w:rsidR="007F104C" w:rsidRPr="007F104C" w:rsidRDefault="007F104C" w:rsidP="007F104C">
      <w:pPr>
        <w:rPr>
          <w:sz w:val="24"/>
          <w:szCs w:val="24"/>
        </w:rPr>
      </w:pPr>
    </w:p>
    <w:p w14:paraId="478CBE86" w14:textId="77777777" w:rsidR="007F104C" w:rsidRPr="007F104C" w:rsidRDefault="007F104C" w:rsidP="007F104C">
      <w:pPr>
        <w:rPr>
          <w:sz w:val="24"/>
          <w:szCs w:val="24"/>
        </w:rPr>
      </w:pPr>
    </w:p>
    <w:p w14:paraId="7D75EED2" w14:textId="77777777" w:rsidR="007F104C" w:rsidRPr="007F104C" w:rsidRDefault="007F104C" w:rsidP="007F104C">
      <w:pPr>
        <w:rPr>
          <w:sz w:val="24"/>
          <w:szCs w:val="24"/>
        </w:rPr>
      </w:pPr>
    </w:p>
    <w:p w14:paraId="3057EDD1" w14:textId="77777777" w:rsidR="007F104C" w:rsidRPr="007F104C" w:rsidRDefault="007F104C" w:rsidP="007F104C">
      <w:pPr>
        <w:rPr>
          <w:sz w:val="24"/>
          <w:szCs w:val="24"/>
        </w:rPr>
      </w:pPr>
    </w:p>
    <w:p w14:paraId="384B4AC3" w14:textId="77777777" w:rsidR="007F104C" w:rsidRPr="007F104C" w:rsidRDefault="007F104C" w:rsidP="007F104C">
      <w:pPr>
        <w:rPr>
          <w:sz w:val="24"/>
          <w:szCs w:val="24"/>
        </w:rPr>
      </w:pPr>
    </w:p>
    <w:p w14:paraId="3B7FDA88" w14:textId="77777777" w:rsidR="007F104C" w:rsidRPr="007F104C" w:rsidRDefault="007F104C" w:rsidP="007F104C">
      <w:pPr>
        <w:rPr>
          <w:sz w:val="24"/>
          <w:szCs w:val="24"/>
        </w:rPr>
      </w:pPr>
    </w:p>
    <w:p w14:paraId="32EF5605" w14:textId="77777777" w:rsidR="00557EE8" w:rsidRDefault="00557EE8" w:rsidP="007F104C">
      <w:pPr>
        <w:rPr>
          <w:sz w:val="24"/>
          <w:szCs w:val="24"/>
        </w:rPr>
      </w:pPr>
    </w:p>
    <w:p w14:paraId="22C3C3A7" w14:textId="77777777" w:rsidR="007F104C" w:rsidRDefault="007F104C" w:rsidP="007F104C">
      <w:pPr>
        <w:rPr>
          <w:sz w:val="24"/>
          <w:szCs w:val="24"/>
        </w:rPr>
      </w:pPr>
    </w:p>
    <w:p w14:paraId="4B359C3C" w14:textId="77777777" w:rsidR="007F104C" w:rsidRPr="007F104C" w:rsidRDefault="007F104C" w:rsidP="007F104C">
      <w:pPr>
        <w:rPr>
          <w:sz w:val="24"/>
          <w:szCs w:val="24"/>
        </w:rPr>
      </w:pPr>
    </w:p>
    <w:sectPr w:rsidR="007F104C" w:rsidRPr="007F104C" w:rsidSect="00260309">
      <w:footerReference w:type="default" r:id="rId10"/>
      <w:pgSz w:w="11906" w:h="16838" w:code="9"/>
      <w:pgMar w:top="1134" w:right="1134" w:bottom="1134" w:left="1418" w:header="709" w:footer="27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19F08" w14:textId="77777777" w:rsidR="00F32321" w:rsidRDefault="00F32321" w:rsidP="00E56246">
      <w:r>
        <w:separator/>
      </w:r>
    </w:p>
  </w:endnote>
  <w:endnote w:type="continuationSeparator" w:id="0">
    <w:p w14:paraId="34A83C5F" w14:textId="77777777" w:rsidR="00F32321" w:rsidRDefault="00F32321" w:rsidP="00E5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382227"/>
      <w:docPartObj>
        <w:docPartGallery w:val="Page Numbers (Bottom of Page)"/>
        <w:docPartUnique/>
      </w:docPartObj>
    </w:sdtPr>
    <w:sdtEndPr/>
    <w:sdtContent>
      <w:sdt>
        <w:sdtPr>
          <w:id w:val="1728636285"/>
          <w:docPartObj>
            <w:docPartGallery w:val="Page Numbers (Top of Page)"/>
            <w:docPartUnique/>
          </w:docPartObj>
        </w:sdtPr>
        <w:sdtEndPr/>
        <w:sdtContent>
          <w:p w14:paraId="3F60C5C1" w14:textId="77777777" w:rsidR="00781F23" w:rsidRDefault="00781F23" w:rsidP="005C6E67">
            <w:pPr>
              <w:pStyle w:val="ac"/>
              <w:ind w:left="-567"/>
              <w:rPr>
                <w:sz w:val="22"/>
                <w:szCs w:val="22"/>
              </w:rPr>
            </w:pPr>
            <w:r w:rsidRPr="005C6E67">
              <w:rPr>
                <w:sz w:val="22"/>
                <w:szCs w:val="22"/>
              </w:rPr>
              <w:t>Стандартные условия сотрудничества</w:t>
            </w:r>
          </w:p>
          <w:p w14:paraId="7E8F4D82" w14:textId="3073A22C" w:rsidR="00781F23" w:rsidRDefault="00781F23" w:rsidP="005C6E67">
            <w:pPr>
              <w:pStyle w:val="ac"/>
              <w:ind w:left="-567"/>
            </w:pPr>
            <w:r w:rsidRPr="005C6E67">
              <w:rPr>
                <w:sz w:val="22"/>
                <w:szCs w:val="22"/>
              </w:rPr>
              <w:t>в рамках Программы АО "</w:t>
            </w:r>
            <w:proofErr w:type="spellStart"/>
            <w:r w:rsidRPr="005C6E67">
              <w:rPr>
                <w:sz w:val="22"/>
                <w:szCs w:val="22"/>
              </w:rPr>
              <w:t>Отбасы</w:t>
            </w:r>
            <w:proofErr w:type="spellEnd"/>
            <w:r w:rsidRPr="005C6E67">
              <w:rPr>
                <w:sz w:val="22"/>
                <w:szCs w:val="22"/>
              </w:rPr>
              <w:t xml:space="preserve"> банк" </w:t>
            </w:r>
            <w:r w:rsidRPr="006D61C5">
              <w:rPr>
                <w:sz w:val="24"/>
                <w:szCs w:val="24"/>
              </w:rPr>
              <w:t>"</w:t>
            </w:r>
            <w:proofErr w:type="spellStart"/>
            <w:r w:rsidR="0023472D">
              <w:rPr>
                <w:sz w:val="24"/>
                <w:szCs w:val="24"/>
              </w:rPr>
              <w:t>Отау</w:t>
            </w:r>
            <w:proofErr w:type="spellEnd"/>
            <w:r w:rsidRPr="006D61C5">
              <w:rPr>
                <w:sz w:val="24"/>
                <w:szCs w:val="24"/>
              </w:rPr>
              <w:t>"</w:t>
            </w:r>
            <w:r>
              <w:t xml:space="preserve">                                        </w:t>
            </w:r>
            <w:r w:rsidRPr="005C6E67">
              <w:rPr>
                <w:sz w:val="20"/>
                <w:szCs w:val="20"/>
              </w:rPr>
              <w:t xml:space="preserve"> Страница </w:t>
            </w:r>
            <w:r w:rsidRPr="005C6E67">
              <w:rPr>
                <w:b/>
                <w:bCs/>
                <w:sz w:val="20"/>
                <w:szCs w:val="20"/>
              </w:rPr>
              <w:fldChar w:fldCharType="begin"/>
            </w:r>
            <w:r w:rsidRPr="005C6E67">
              <w:rPr>
                <w:b/>
                <w:bCs/>
                <w:sz w:val="20"/>
                <w:szCs w:val="20"/>
              </w:rPr>
              <w:instrText>PAGE</w:instrText>
            </w:r>
            <w:r w:rsidRPr="005C6E67">
              <w:rPr>
                <w:b/>
                <w:bCs/>
                <w:sz w:val="20"/>
                <w:szCs w:val="20"/>
              </w:rPr>
              <w:fldChar w:fldCharType="separate"/>
            </w:r>
            <w:r w:rsidR="00374BE8">
              <w:rPr>
                <w:b/>
                <w:bCs/>
                <w:noProof/>
                <w:sz w:val="20"/>
                <w:szCs w:val="20"/>
              </w:rPr>
              <w:t>6</w:t>
            </w:r>
            <w:r w:rsidRPr="005C6E67">
              <w:rPr>
                <w:b/>
                <w:bCs/>
                <w:sz w:val="20"/>
                <w:szCs w:val="20"/>
              </w:rPr>
              <w:fldChar w:fldCharType="end"/>
            </w:r>
            <w:r w:rsidRPr="005C6E67">
              <w:rPr>
                <w:sz w:val="20"/>
                <w:szCs w:val="20"/>
              </w:rPr>
              <w:t xml:space="preserve"> из </w:t>
            </w:r>
            <w:r w:rsidRPr="005C6E67">
              <w:rPr>
                <w:b/>
                <w:bCs/>
                <w:sz w:val="20"/>
                <w:szCs w:val="20"/>
              </w:rPr>
              <w:fldChar w:fldCharType="begin"/>
            </w:r>
            <w:r w:rsidRPr="005C6E67">
              <w:rPr>
                <w:b/>
                <w:bCs/>
                <w:sz w:val="20"/>
                <w:szCs w:val="20"/>
              </w:rPr>
              <w:instrText>NUMPAGES</w:instrText>
            </w:r>
            <w:r w:rsidRPr="005C6E67">
              <w:rPr>
                <w:b/>
                <w:bCs/>
                <w:sz w:val="20"/>
                <w:szCs w:val="20"/>
              </w:rPr>
              <w:fldChar w:fldCharType="separate"/>
            </w:r>
            <w:r w:rsidR="00374BE8">
              <w:rPr>
                <w:b/>
                <w:bCs/>
                <w:noProof/>
                <w:sz w:val="20"/>
                <w:szCs w:val="20"/>
              </w:rPr>
              <w:t>28</w:t>
            </w:r>
            <w:r w:rsidRPr="005C6E67">
              <w:rPr>
                <w:b/>
                <w:bCs/>
                <w:sz w:val="20"/>
                <w:szCs w:val="20"/>
              </w:rPr>
              <w:fldChar w:fldCharType="end"/>
            </w:r>
          </w:p>
        </w:sdtContent>
      </w:sdt>
    </w:sdtContent>
  </w:sdt>
  <w:p w14:paraId="5A9D709B" w14:textId="77777777" w:rsidR="00781F23" w:rsidRPr="001B33B0" w:rsidRDefault="00781F23" w:rsidP="009F3BAE">
    <w:pPr>
      <w:pStyle w:val="ac"/>
      <w:ind w:left="-993"/>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4C04B" w14:textId="77777777" w:rsidR="00F32321" w:rsidRDefault="00F32321" w:rsidP="00E56246">
      <w:r>
        <w:separator/>
      </w:r>
    </w:p>
  </w:footnote>
  <w:footnote w:type="continuationSeparator" w:id="0">
    <w:p w14:paraId="275538AA" w14:textId="77777777" w:rsidR="00F32321" w:rsidRDefault="00F32321" w:rsidP="00E56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A62"/>
    <w:multiLevelType w:val="hybridMultilevel"/>
    <w:tmpl w:val="EE5A8B4C"/>
    <w:lvl w:ilvl="0" w:tplc="57CCA408">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0003D"/>
    <w:multiLevelType w:val="multilevel"/>
    <w:tmpl w:val="EC2E327A"/>
    <w:lvl w:ilvl="0">
      <w:start w:val="2"/>
      <w:numFmt w:val="decimal"/>
      <w:lvlText w:val="%1."/>
      <w:lvlJc w:val="left"/>
      <w:pPr>
        <w:ind w:left="360" w:hanging="360"/>
      </w:pPr>
      <w:rPr>
        <w:rFonts w:ascii="Times New Roman" w:eastAsia="Times New Roman" w:hAnsi="Times New Roman" w:hint="default"/>
        <w:b/>
        <w:color w:val="000000"/>
      </w:rPr>
    </w:lvl>
    <w:lvl w:ilvl="1">
      <w:start w:val="1"/>
      <w:numFmt w:val="decimal"/>
      <w:lvlText w:val="%1.%2."/>
      <w:lvlJc w:val="left"/>
      <w:pPr>
        <w:ind w:left="786" w:hanging="360"/>
      </w:pPr>
      <w:rPr>
        <w:rFonts w:ascii="Times New Roman" w:eastAsia="Times New Roman" w:hAnsi="Times New Roman" w:hint="default"/>
        <w:color w:val="000000"/>
        <w:sz w:val="22"/>
        <w:szCs w:val="22"/>
      </w:rPr>
    </w:lvl>
    <w:lvl w:ilvl="2">
      <w:start w:val="1"/>
      <w:numFmt w:val="decimal"/>
      <w:lvlText w:val="%1.%2.%3."/>
      <w:lvlJc w:val="left"/>
      <w:pPr>
        <w:ind w:left="2960" w:hanging="720"/>
      </w:pPr>
      <w:rPr>
        <w:rFonts w:ascii="Times New Roman" w:eastAsia="Times New Roman" w:hAnsi="Times New Roman" w:hint="default"/>
        <w:color w:val="000000"/>
      </w:rPr>
    </w:lvl>
    <w:lvl w:ilvl="3">
      <w:start w:val="1"/>
      <w:numFmt w:val="decimal"/>
      <w:lvlText w:val="%1.%2.%3.%4."/>
      <w:lvlJc w:val="left"/>
      <w:pPr>
        <w:ind w:left="4080" w:hanging="720"/>
      </w:pPr>
      <w:rPr>
        <w:rFonts w:ascii="Times New Roman" w:eastAsia="Times New Roman" w:hAnsi="Times New Roman" w:hint="default"/>
        <w:color w:val="000000"/>
      </w:rPr>
    </w:lvl>
    <w:lvl w:ilvl="4">
      <w:start w:val="1"/>
      <w:numFmt w:val="decimal"/>
      <w:lvlText w:val="%1.%2.%3.%4.%5."/>
      <w:lvlJc w:val="left"/>
      <w:pPr>
        <w:ind w:left="5560" w:hanging="1080"/>
      </w:pPr>
      <w:rPr>
        <w:rFonts w:ascii="Times New Roman" w:eastAsia="Times New Roman" w:hAnsi="Times New Roman" w:hint="default"/>
        <w:color w:val="000000"/>
      </w:rPr>
    </w:lvl>
    <w:lvl w:ilvl="5">
      <w:start w:val="1"/>
      <w:numFmt w:val="decimal"/>
      <w:lvlText w:val="%1.%2.%3.%4.%5.%6."/>
      <w:lvlJc w:val="left"/>
      <w:pPr>
        <w:ind w:left="6680" w:hanging="1080"/>
      </w:pPr>
      <w:rPr>
        <w:rFonts w:ascii="Times New Roman" w:eastAsia="Times New Roman" w:hAnsi="Times New Roman" w:hint="default"/>
        <w:color w:val="000000"/>
      </w:rPr>
    </w:lvl>
    <w:lvl w:ilvl="6">
      <w:start w:val="1"/>
      <w:numFmt w:val="decimal"/>
      <w:lvlText w:val="%1.%2.%3.%4.%5.%6.%7."/>
      <w:lvlJc w:val="left"/>
      <w:pPr>
        <w:ind w:left="8160" w:hanging="1440"/>
      </w:pPr>
      <w:rPr>
        <w:rFonts w:ascii="Times New Roman" w:eastAsia="Times New Roman" w:hAnsi="Times New Roman" w:hint="default"/>
        <w:color w:val="000000"/>
      </w:rPr>
    </w:lvl>
    <w:lvl w:ilvl="7">
      <w:start w:val="1"/>
      <w:numFmt w:val="decimal"/>
      <w:lvlText w:val="%1.%2.%3.%4.%5.%6.%7.%8."/>
      <w:lvlJc w:val="left"/>
      <w:pPr>
        <w:ind w:left="9280" w:hanging="1440"/>
      </w:pPr>
      <w:rPr>
        <w:rFonts w:ascii="Times New Roman" w:eastAsia="Times New Roman" w:hAnsi="Times New Roman" w:hint="default"/>
        <w:color w:val="000000"/>
      </w:rPr>
    </w:lvl>
    <w:lvl w:ilvl="8">
      <w:start w:val="1"/>
      <w:numFmt w:val="decimal"/>
      <w:lvlText w:val="%1.%2.%3.%4.%5.%6.%7.%8.%9."/>
      <w:lvlJc w:val="left"/>
      <w:pPr>
        <w:ind w:left="10760" w:hanging="1800"/>
      </w:pPr>
      <w:rPr>
        <w:rFonts w:ascii="Times New Roman" w:eastAsia="Times New Roman" w:hAnsi="Times New Roman" w:hint="default"/>
        <w:color w:val="000000"/>
      </w:rPr>
    </w:lvl>
  </w:abstractNum>
  <w:abstractNum w:abstractNumId="2" w15:restartNumberingAfterBreak="0">
    <w:nsid w:val="05E55695"/>
    <w:multiLevelType w:val="hybridMultilevel"/>
    <w:tmpl w:val="0A0E3532"/>
    <w:lvl w:ilvl="0" w:tplc="4C329832">
      <w:start w:val="1"/>
      <w:numFmt w:val="decimal"/>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6034D4B"/>
    <w:multiLevelType w:val="hybridMultilevel"/>
    <w:tmpl w:val="04CEB402"/>
    <w:lvl w:ilvl="0" w:tplc="2A94B6D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60C17A9"/>
    <w:multiLevelType w:val="hybridMultilevel"/>
    <w:tmpl w:val="F6720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F77B9"/>
    <w:multiLevelType w:val="hybridMultilevel"/>
    <w:tmpl w:val="893C4262"/>
    <w:lvl w:ilvl="0" w:tplc="234457CE">
      <w:start w:val="1"/>
      <w:numFmt w:val="decimal"/>
      <w:lvlText w:val="%1)"/>
      <w:lvlJc w:val="left"/>
      <w:pPr>
        <w:ind w:left="927"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40899"/>
    <w:multiLevelType w:val="hybridMultilevel"/>
    <w:tmpl w:val="01C8AEFA"/>
    <w:lvl w:ilvl="0" w:tplc="3DA4260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4791D1E"/>
    <w:multiLevelType w:val="hybridMultilevel"/>
    <w:tmpl w:val="76041BF8"/>
    <w:lvl w:ilvl="0" w:tplc="B54A4E54">
      <w:start w:val="1"/>
      <w:numFmt w:val="decimal"/>
      <w:pStyle w:val="4"/>
      <w:lvlText w:val="Статья %1."/>
      <w:lvlJc w:val="left"/>
      <w:pPr>
        <w:ind w:left="2062" w:hanging="360"/>
      </w:pPr>
      <w:rPr>
        <w:rFonts w:ascii="Times New Roman" w:hAnsi="Times New Roman" w:cs="Times New Roman"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15:restartNumberingAfterBreak="0">
    <w:nsid w:val="15C60C0C"/>
    <w:multiLevelType w:val="hybridMultilevel"/>
    <w:tmpl w:val="3D1CACAC"/>
    <w:lvl w:ilvl="0" w:tplc="C1127BE8">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DA15B64"/>
    <w:multiLevelType w:val="multilevel"/>
    <w:tmpl w:val="2E32A7BC"/>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86"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FE1343"/>
    <w:multiLevelType w:val="hybridMultilevel"/>
    <w:tmpl w:val="9CF4CBB4"/>
    <w:lvl w:ilvl="0" w:tplc="D6E46670">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954771"/>
    <w:multiLevelType w:val="hybridMultilevel"/>
    <w:tmpl w:val="30E4F3F2"/>
    <w:lvl w:ilvl="0" w:tplc="69AC4602">
      <w:start w:val="1"/>
      <w:numFmt w:val="decimal"/>
      <w:lvlText w:val="%1)"/>
      <w:lvlJc w:val="left"/>
      <w:pPr>
        <w:ind w:left="1840" w:hanging="360"/>
      </w:pPr>
      <w:rPr>
        <w:rFonts w:hint="default"/>
      </w:rPr>
    </w:lvl>
    <w:lvl w:ilvl="1" w:tplc="04190019">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12" w15:restartNumberingAfterBreak="0">
    <w:nsid w:val="2823055F"/>
    <w:multiLevelType w:val="multilevel"/>
    <w:tmpl w:val="12581814"/>
    <w:lvl w:ilvl="0">
      <w:start w:val="1"/>
      <w:numFmt w:val="decimal"/>
      <w:lvlText w:val="%1."/>
      <w:lvlJc w:val="left"/>
      <w:pPr>
        <w:ind w:left="1620" w:hanging="360"/>
      </w:pPr>
      <w:rPr>
        <w:rFonts w:hint="default"/>
        <w:b/>
      </w:rPr>
    </w:lvl>
    <w:lvl w:ilvl="1">
      <w:start w:val="1"/>
      <w:numFmt w:val="decimal"/>
      <w:isLgl/>
      <w:lvlText w:val="%1.%2."/>
      <w:lvlJc w:val="left"/>
      <w:pPr>
        <w:ind w:left="1752" w:hanging="492"/>
      </w:pPr>
      <w:rPr>
        <w:rFonts w:hint="default"/>
        <w:b w:val="0"/>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3" w15:restartNumberingAfterBreak="0">
    <w:nsid w:val="2B453F32"/>
    <w:multiLevelType w:val="hybridMultilevel"/>
    <w:tmpl w:val="3022D748"/>
    <w:lvl w:ilvl="0" w:tplc="74AC47F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CA11E6"/>
    <w:multiLevelType w:val="hybridMultilevel"/>
    <w:tmpl w:val="04CEB402"/>
    <w:lvl w:ilvl="0" w:tplc="2A94B6DC">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37CD6FD9"/>
    <w:multiLevelType w:val="hybridMultilevel"/>
    <w:tmpl w:val="F0C2CCF4"/>
    <w:lvl w:ilvl="0" w:tplc="420C1C98">
      <w:start w:val="1"/>
      <w:numFmt w:val="decimal"/>
      <w:lvlText w:val="%1)"/>
      <w:lvlJc w:val="left"/>
      <w:pPr>
        <w:ind w:left="1069" w:hanging="360"/>
      </w:pPr>
      <w:rPr>
        <w:rFonts w:ascii="Times New Roman" w:hAnsi="Times New Roman" w:cs="Times New Roman" w:hint="default"/>
        <w:color w:val="222222"/>
      </w:rPr>
    </w:lvl>
    <w:lvl w:ilvl="1" w:tplc="2A94B6DC">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E551C4"/>
    <w:multiLevelType w:val="hybridMultilevel"/>
    <w:tmpl w:val="F2FE9D94"/>
    <w:lvl w:ilvl="0" w:tplc="AE0C7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4C151F9"/>
    <w:multiLevelType w:val="hybridMultilevel"/>
    <w:tmpl w:val="9CF4CBB4"/>
    <w:lvl w:ilvl="0" w:tplc="D6E4667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A4F70"/>
    <w:multiLevelType w:val="hybridMultilevel"/>
    <w:tmpl w:val="022CA8F6"/>
    <w:lvl w:ilvl="0" w:tplc="7FB25216">
      <w:start w:val="1"/>
      <w:numFmt w:val="decimal"/>
      <w:lvlText w:val="%1)"/>
      <w:lvlJc w:val="left"/>
      <w:pPr>
        <w:ind w:left="1353" w:hanging="360"/>
      </w:pPr>
      <w:rPr>
        <w:rFonts w:hint="default"/>
        <w:b w:val="0"/>
        <w:i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5C06D7"/>
    <w:multiLevelType w:val="hybridMultilevel"/>
    <w:tmpl w:val="F5869670"/>
    <w:lvl w:ilvl="0" w:tplc="B774778A">
      <w:start w:val="1"/>
      <w:numFmt w:val="lowerLetter"/>
      <w:lvlText w:val="%1)"/>
      <w:lvlJc w:val="left"/>
      <w:pPr>
        <w:ind w:left="1429" w:hanging="360"/>
      </w:pPr>
      <w:rPr>
        <w:rFonts w:ascii="Times New Roman" w:hAnsi="Times New Roman" w:cs="Times New Roman"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4BB2274F"/>
    <w:multiLevelType w:val="hybridMultilevel"/>
    <w:tmpl w:val="064A8ED8"/>
    <w:lvl w:ilvl="0" w:tplc="0A54A4E4">
      <w:start w:val="1"/>
      <w:numFmt w:val="decimal"/>
      <w:lvlText w:val="%1)"/>
      <w:lvlJc w:val="left"/>
      <w:pPr>
        <w:ind w:left="644" w:hanging="360"/>
      </w:pPr>
      <w:rPr>
        <w:rFonts w:hint="default"/>
        <w:color w:val="222222"/>
      </w:rPr>
    </w:lvl>
    <w:lvl w:ilvl="1" w:tplc="2A94B6DC">
      <w:start w:val="1"/>
      <w:numFmt w:val="decimal"/>
      <w:lvlText w:val="%2)"/>
      <w:lvlJc w:val="left"/>
      <w:pPr>
        <w:ind w:left="1364" w:hanging="360"/>
      </w:pPr>
      <w:rPr>
        <w:rFonts w:hint="default"/>
        <w:color w:val="auto"/>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4BC17D4D"/>
    <w:multiLevelType w:val="hybridMultilevel"/>
    <w:tmpl w:val="9CF4CBB4"/>
    <w:lvl w:ilvl="0" w:tplc="D6E46670">
      <w:start w:val="1"/>
      <w:numFmt w:val="decimal"/>
      <w:lvlText w:val="%1)"/>
      <w:lvlJc w:val="left"/>
      <w:pPr>
        <w:ind w:left="92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080E8F"/>
    <w:multiLevelType w:val="hybridMultilevel"/>
    <w:tmpl w:val="EBEED2E8"/>
    <w:lvl w:ilvl="0" w:tplc="93BE53F8">
      <w:start w:val="1"/>
      <w:numFmt w:val="decimal"/>
      <w:lvlText w:val="%1)"/>
      <w:lvlJc w:val="left"/>
      <w:pPr>
        <w:ind w:left="928" w:hanging="360"/>
      </w:pPr>
      <w:rPr>
        <w:rFonts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F20296"/>
    <w:multiLevelType w:val="multilevel"/>
    <w:tmpl w:val="F162EB3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56B3C1B"/>
    <w:multiLevelType w:val="hybridMultilevel"/>
    <w:tmpl w:val="D0723946"/>
    <w:lvl w:ilvl="0" w:tplc="AB9AA720">
      <w:start w:val="1"/>
      <w:numFmt w:val="decimal"/>
      <w:lvlText w:val="%1)"/>
      <w:lvlJc w:val="left"/>
      <w:pPr>
        <w:ind w:left="928"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2B7231"/>
    <w:multiLevelType w:val="hybridMultilevel"/>
    <w:tmpl w:val="DE6A4C6A"/>
    <w:lvl w:ilvl="0" w:tplc="0A54A4E4">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31626A"/>
    <w:multiLevelType w:val="hybridMultilevel"/>
    <w:tmpl w:val="790AFDE2"/>
    <w:lvl w:ilvl="0" w:tplc="6750C146">
      <w:start w:val="1"/>
      <w:numFmt w:val="decimal"/>
      <w:lvlText w:val="%1)"/>
      <w:lvlJc w:val="left"/>
      <w:pPr>
        <w:ind w:left="720" w:hanging="360"/>
      </w:pPr>
      <w:rPr>
        <w:rFonts w:hint="default"/>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00165E"/>
    <w:multiLevelType w:val="hybridMultilevel"/>
    <w:tmpl w:val="CBB0DBCC"/>
    <w:lvl w:ilvl="0" w:tplc="D85248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858277B"/>
    <w:multiLevelType w:val="multilevel"/>
    <w:tmpl w:val="CE8421CC"/>
    <w:lvl w:ilvl="0">
      <w:start w:val="1"/>
      <w:numFmt w:val="decimal"/>
      <w:lvlText w:val="%1."/>
      <w:lvlJc w:val="left"/>
      <w:pPr>
        <w:ind w:left="1070" w:hanging="360"/>
      </w:pPr>
      <w:rPr>
        <w:rFonts w:hint="default"/>
        <w:b/>
      </w:rPr>
    </w:lvl>
    <w:lvl w:ilvl="1">
      <w:start w:val="1"/>
      <w:numFmt w:val="decimal"/>
      <w:isLgl/>
      <w:lvlText w:val="%1.%2."/>
      <w:lvlJc w:val="left"/>
      <w:pPr>
        <w:ind w:left="634" w:hanging="492"/>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A2374DF"/>
    <w:multiLevelType w:val="hybridMultilevel"/>
    <w:tmpl w:val="2CB8FB8C"/>
    <w:lvl w:ilvl="0" w:tplc="F4C271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C9F3E3F"/>
    <w:multiLevelType w:val="hybridMultilevel"/>
    <w:tmpl w:val="716218A8"/>
    <w:lvl w:ilvl="0" w:tplc="4A8AEF5C">
      <w:start w:val="1"/>
      <w:numFmt w:val="decimal"/>
      <w:lvlText w:val="%1)"/>
      <w:lvlJc w:val="left"/>
      <w:pPr>
        <w:ind w:left="360" w:hanging="360"/>
      </w:pPr>
      <w:rPr>
        <w:rFonts w:hint="default"/>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377538"/>
    <w:multiLevelType w:val="hybridMultilevel"/>
    <w:tmpl w:val="CBD2E11E"/>
    <w:lvl w:ilvl="0" w:tplc="04190011">
      <w:start w:val="1"/>
      <w:numFmt w:val="decimal"/>
      <w:lvlText w:val="%1)"/>
      <w:lvlJc w:val="left"/>
      <w:pPr>
        <w:ind w:left="1176" w:hanging="360"/>
      </w:pPr>
    </w:lvl>
    <w:lvl w:ilvl="1" w:tplc="04190019">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32" w15:restartNumberingAfterBreak="0">
    <w:nsid w:val="7D89577C"/>
    <w:multiLevelType w:val="hybridMultilevel"/>
    <w:tmpl w:val="65D2923E"/>
    <w:lvl w:ilvl="0" w:tplc="448E5FEC">
      <w:start w:val="1"/>
      <w:numFmt w:val="decimal"/>
      <w:lvlText w:val="%1)"/>
      <w:lvlJc w:val="left"/>
      <w:pPr>
        <w:ind w:left="786" w:hanging="360"/>
      </w:pPr>
      <w:rPr>
        <w:rFonts w:hint="default"/>
        <w:i w:val="0"/>
        <w:color w:val="auto"/>
      </w:r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25"/>
  </w:num>
  <w:num w:numId="3">
    <w:abstractNumId w:val="17"/>
  </w:num>
  <w:num w:numId="4">
    <w:abstractNumId w:val="32"/>
  </w:num>
  <w:num w:numId="5">
    <w:abstractNumId w:val="8"/>
  </w:num>
  <w:num w:numId="6">
    <w:abstractNumId w:val="21"/>
  </w:num>
  <w:num w:numId="7">
    <w:abstractNumId w:val="18"/>
  </w:num>
  <w:num w:numId="8">
    <w:abstractNumId w:val="20"/>
  </w:num>
  <w:num w:numId="9">
    <w:abstractNumId w:val="24"/>
  </w:num>
  <w:num w:numId="10">
    <w:abstractNumId w:val="16"/>
  </w:num>
  <w:num w:numId="11">
    <w:abstractNumId w:val="23"/>
  </w:num>
  <w:num w:numId="12">
    <w:abstractNumId w:val="28"/>
  </w:num>
  <w:num w:numId="13">
    <w:abstractNumId w:val="6"/>
  </w:num>
  <w:num w:numId="14">
    <w:abstractNumId w:val="3"/>
  </w:num>
  <w:num w:numId="15">
    <w:abstractNumId w:val="26"/>
  </w:num>
  <w:num w:numId="16">
    <w:abstractNumId w:val="10"/>
  </w:num>
  <w:num w:numId="17">
    <w:abstractNumId w:val="14"/>
  </w:num>
  <w:num w:numId="18">
    <w:abstractNumId w:val="30"/>
  </w:num>
  <w:num w:numId="19">
    <w:abstractNumId w:val="0"/>
  </w:num>
  <w:num w:numId="20">
    <w:abstractNumId w:val="5"/>
  </w:num>
  <w:num w:numId="21">
    <w:abstractNumId w:val="7"/>
  </w:num>
  <w:num w:numId="22">
    <w:abstractNumId w:val="9"/>
  </w:num>
  <w:num w:numId="23">
    <w:abstractNumId w:val="27"/>
  </w:num>
  <w:num w:numId="24">
    <w:abstractNumId w:val="1"/>
  </w:num>
  <w:num w:numId="25">
    <w:abstractNumId w:val="31"/>
  </w:num>
  <w:num w:numId="26">
    <w:abstractNumId w:val="11"/>
  </w:num>
  <w:num w:numId="27">
    <w:abstractNumId w:val="29"/>
  </w:num>
  <w:num w:numId="28">
    <w:abstractNumId w:val="12"/>
  </w:num>
  <w:num w:numId="29">
    <w:abstractNumId w:val="15"/>
  </w:num>
  <w:num w:numId="30">
    <w:abstractNumId w:val="22"/>
  </w:num>
  <w:num w:numId="31">
    <w:abstractNumId w:val="13"/>
  </w:num>
  <w:num w:numId="32">
    <w:abstractNumId w:val="4"/>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33"/>
    <w:rsid w:val="00000119"/>
    <w:rsid w:val="00000B21"/>
    <w:rsid w:val="00001186"/>
    <w:rsid w:val="000013EA"/>
    <w:rsid w:val="0000188F"/>
    <w:rsid w:val="000020CE"/>
    <w:rsid w:val="0000222B"/>
    <w:rsid w:val="00002272"/>
    <w:rsid w:val="00003A15"/>
    <w:rsid w:val="00003FC1"/>
    <w:rsid w:val="000054C5"/>
    <w:rsid w:val="000059DE"/>
    <w:rsid w:val="00010639"/>
    <w:rsid w:val="000109F5"/>
    <w:rsid w:val="0001295B"/>
    <w:rsid w:val="00012E05"/>
    <w:rsid w:val="00014821"/>
    <w:rsid w:val="00014EC9"/>
    <w:rsid w:val="0001532A"/>
    <w:rsid w:val="00015891"/>
    <w:rsid w:val="00017642"/>
    <w:rsid w:val="00017EDE"/>
    <w:rsid w:val="000201AB"/>
    <w:rsid w:val="0002060B"/>
    <w:rsid w:val="00020F9A"/>
    <w:rsid w:val="00024B26"/>
    <w:rsid w:val="0002631E"/>
    <w:rsid w:val="000333EB"/>
    <w:rsid w:val="000334A0"/>
    <w:rsid w:val="00034662"/>
    <w:rsid w:val="00036D2F"/>
    <w:rsid w:val="000429AA"/>
    <w:rsid w:val="000429C5"/>
    <w:rsid w:val="00042A79"/>
    <w:rsid w:val="00042C2D"/>
    <w:rsid w:val="00042FCA"/>
    <w:rsid w:val="0004304A"/>
    <w:rsid w:val="00043E63"/>
    <w:rsid w:val="0004634D"/>
    <w:rsid w:val="0004733D"/>
    <w:rsid w:val="0004762D"/>
    <w:rsid w:val="00050226"/>
    <w:rsid w:val="00050809"/>
    <w:rsid w:val="0005345F"/>
    <w:rsid w:val="000539A8"/>
    <w:rsid w:val="00054841"/>
    <w:rsid w:val="000553B8"/>
    <w:rsid w:val="000561B8"/>
    <w:rsid w:val="0006123F"/>
    <w:rsid w:val="00061DCD"/>
    <w:rsid w:val="0006332C"/>
    <w:rsid w:val="000648AD"/>
    <w:rsid w:val="0006688C"/>
    <w:rsid w:val="000671D4"/>
    <w:rsid w:val="00067453"/>
    <w:rsid w:val="00070EF4"/>
    <w:rsid w:val="00071DA2"/>
    <w:rsid w:val="00073B88"/>
    <w:rsid w:val="00073C67"/>
    <w:rsid w:val="000748B7"/>
    <w:rsid w:val="000767FD"/>
    <w:rsid w:val="00077AA9"/>
    <w:rsid w:val="00077BD3"/>
    <w:rsid w:val="000800BA"/>
    <w:rsid w:val="000807D3"/>
    <w:rsid w:val="00080E27"/>
    <w:rsid w:val="000845FA"/>
    <w:rsid w:val="00084FE6"/>
    <w:rsid w:val="000856EE"/>
    <w:rsid w:val="0008612E"/>
    <w:rsid w:val="000861B6"/>
    <w:rsid w:val="000866D9"/>
    <w:rsid w:val="00092A7F"/>
    <w:rsid w:val="00093FDA"/>
    <w:rsid w:val="00094763"/>
    <w:rsid w:val="00095E32"/>
    <w:rsid w:val="000963F1"/>
    <w:rsid w:val="00097769"/>
    <w:rsid w:val="000A0D29"/>
    <w:rsid w:val="000A10E4"/>
    <w:rsid w:val="000A177B"/>
    <w:rsid w:val="000A4470"/>
    <w:rsid w:val="000A61E2"/>
    <w:rsid w:val="000A6729"/>
    <w:rsid w:val="000A7204"/>
    <w:rsid w:val="000A7524"/>
    <w:rsid w:val="000B06F2"/>
    <w:rsid w:val="000B08F7"/>
    <w:rsid w:val="000B15CD"/>
    <w:rsid w:val="000B163E"/>
    <w:rsid w:val="000B3376"/>
    <w:rsid w:val="000B3BE9"/>
    <w:rsid w:val="000B4849"/>
    <w:rsid w:val="000B59E8"/>
    <w:rsid w:val="000C0C3D"/>
    <w:rsid w:val="000C2A38"/>
    <w:rsid w:val="000C57AE"/>
    <w:rsid w:val="000D02DA"/>
    <w:rsid w:val="000D04E1"/>
    <w:rsid w:val="000D18ED"/>
    <w:rsid w:val="000D27A7"/>
    <w:rsid w:val="000D2C06"/>
    <w:rsid w:val="000D307B"/>
    <w:rsid w:val="000D5558"/>
    <w:rsid w:val="000D642A"/>
    <w:rsid w:val="000E2F15"/>
    <w:rsid w:val="000E429B"/>
    <w:rsid w:val="000E4685"/>
    <w:rsid w:val="000E4C19"/>
    <w:rsid w:val="000E5426"/>
    <w:rsid w:val="000E56B6"/>
    <w:rsid w:val="000E5FE4"/>
    <w:rsid w:val="000E795E"/>
    <w:rsid w:val="000E7DF9"/>
    <w:rsid w:val="000F0167"/>
    <w:rsid w:val="000F30B9"/>
    <w:rsid w:val="000F356D"/>
    <w:rsid w:val="000F3A39"/>
    <w:rsid w:val="000F3B97"/>
    <w:rsid w:val="000F60B9"/>
    <w:rsid w:val="00100EE8"/>
    <w:rsid w:val="00102429"/>
    <w:rsid w:val="00102D7D"/>
    <w:rsid w:val="0010378F"/>
    <w:rsid w:val="00107C31"/>
    <w:rsid w:val="00111517"/>
    <w:rsid w:val="00112B70"/>
    <w:rsid w:val="00113C03"/>
    <w:rsid w:val="0011564A"/>
    <w:rsid w:val="001159A1"/>
    <w:rsid w:val="00120331"/>
    <w:rsid w:val="00120587"/>
    <w:rsid w:val="001227EA"/>
    <w:rsid w:val="001256B4"/>
    <w:rsid w:val="00127BD1"/>
    <w:rsid w:val="001334FB"/>
    <w:rsid w:val="0013622E"/>
    <w:rsid w:val="001379C2"/>
    <w:rsid w:val="00137ABC"/>
    <w:rsid w:val="00140720"/>
    <w:rsid w:val="00140D16"/>
    <w:rsid w:val="00142B4C"/>
    <w:rsid w:val="00142B67"/>
    <w:rsid w:val="00144D4F"/>
    <w:rsid w:val="0014514B"/>
    <w:rsid w:val="0014523F"/>
    <w:rsid w:val="00145D8F"/>
    <w:rsid w:val="00146898"/>
    <w:rsid w:val="00146E41"/>
    <w:rsid w:val="00150D1B"/>
    <w:rsid w:val="00151C78"/>
    <w:rsid w:val="00153207"/>
    <w:rsid w:val="0015442B"/>
    <w:rsid w:val="00154B92"/>
    <w:rsid w:val="00156876"/>
    <w:rsid w:val="001572F3"/>
    <w:rsid w:val="0015746D"/>
    <w:rsid w:val="001616E9"/>
    <w:rsid w:val="00162757"/>
    <w:rsid w:val="001633F7"/>
    <w:rsid w:val="00166E67"/>
    <w:rsid w:val="00171EF4"/>
    <w:rsid w:val="001736EF"/>
    <w:rsid w:val="0017594D"/>
    <w:rsid w:val="00181FBA"/>
    <w:rsid w:val="00186DA6"/>
    <w:rsid w:val="00190C55"/>
    <w:rsid w:val="00191917"/>
    <w:rsid w:val="00192672"/>
    <w:rsid w:val="00193348"/>
    <w:rsid w:val="001966C4"/>
    <w:rsid w:val="00197493"/>
    <w:rsid w:val="001A064F"/>
    <w:rsid w:val="001A112A"/>
    <w:rsid w:val="001A1BDC"/>
    <w:rsid w:val="001A2A52"/>
    <w:rsid w:val="001A3D8C"/>
    <w:rsid w:val="001A55F5"/>
    <w:rsid w:val="001A5800"/>
    <w:rsid w:val="001B0C66"/>
    <w:rsid w:val="001B237B"/>
    <w:rsid w:val="001B23A3"/>
    <w:rsid w:val="001B2CAD"/>
    <w:rsid w:val="001B33B0"/>
    <w:rsid w:val="001B4271"/>
    <w:rsid w:val="001B4D3D"/>
    <w:rsid w:val="001B6B55"/>
    <w:rsid w:val="001C1FED"/>
    <w:rsid w:val="001C216D"/>
    <w:rsid w:val="001C2E45"/>
    <w:rsid w:val="001C3197"/>
    <w:rsid w:val="001C485F"/>
    <w:rsid w:val="001C4921"/>
    <w:rsid w:val="001C4AFE"/>
    <w:rsid w:val="001C7DDB"/>
    <w:rsid w:val="001D0C2D"/>
    <w:rsid w:val="001D3674"/>
    <w:rsid w:val="001E0C3C"/>
    <w:rsid w:val="001E2E4A"/>
    <w:rsid w:val="001E45DF"/>
    <w:rsid w:val="001E49C0"/>
    <w:rsid w:val="001E573A"/>
    <w:rsid w:val="001F0469"/>
    <w:rsid w:val="001F14BB"/>
    <w:rsid w:val="001F1D49"/>
    <w:rsid w:val="001F2A30"/>
    <w:rsid w:val="001F2F06"/>
    <w:rsid w:val="001F377A"/>
    <w:rsid w:val="001F584A"/>
    <w:rsid w:val="001F58DC"/>
    <w:rsid w:val="001F5C9A"/>
    <w:rsid w:val="00200B40"/>
    <w:rsid w:val="00200D8E"/>
    <w:rsid w:val="00202FAD"/>
    <w:rsid w:val="002032C9"/>
    <w:rsid w:val="00203FAA"/>
    <w:rsid w:val="002048BE"/>
    <w:rsid w:val="00206369"/>
    <w:rsid w:val="002067F4"/>
    <w:rsid w:val="00207456"/>
    <w:rsid w:val="002112EC"/>
    <w:rsid w:val="00211559"/>
    <w:rsid w:val="0021304F"/>
    <w:rsid w:val="0021327F"/>
    <w:rsid w:val="002144D2"/>
    <w:rsid w:val="00214B1E"/>
    <w:rsid w:val="00215026"/>
    <w:rsid w:val="00215406"/>
    <w:rsid w:val="0021552F"/>
    <w:rsid w:val="00216E7A"/>
    <w:rsid w:val="00216F08"/>
    <w:rsid w:val="00217D90"/>
    <w:rsid w:val="0022195A"/>
    <w:rsid w:val="00225007"/>
    <w:rsid w:val="00225AA5"/>
    <w:rsid w:val="002262A7"/>
    <w:rsid w:val="00227FAD"/>
    <w:rsid w:val="00230EB1"/>
    <w:rsid w:val="00231565"/>
    <w:rsid w:val="00232F91"/>
    <w:rsid w:val="0023472D"/>
    <w:rsid w:val="002348AC"/>
    <w:rsid w:val="0023508F"/>
    <w:rsid w:val="0023524F"/>
    <w:rsid w:val="00235B0C"/>
    <w:rsid w:val="00235D4D"/>
    <w:rsid w:val="00236BDF"/>
    <w:rsid w:val="0024231E"/>
    <w:rsid w:val="00242A8E"/>
    <w:rsid w:val="00243A89"/>
    <w:rsid w:val="00244DBE"/>
    <w:rsid w:val="00246CED"/>
    <w:rsid w:val="002478D8"/>
    <w:rsid w:val="00253B8C"/>
    <w:rsid w:val="00253C65"/>
    <w:rsid w:val="00253FCE"/>
    <w:rsid w:val="00260309"/>
    <w:rsid w:val="002616C6"/>
    <w:rsid w:val="00262ECF"/>
    <w:rsid w:val="002637BF"/>
    <w:rsid w:val="00266EC0"/>
    <w:rsid w:val="002673D0"/>
    <w:rsid w:val="002715AC"/>
    <w:rsid w:val="002717E0"/>
    <w:rsid w:val="002734D9"/>
    <w:rsid w:val="00273550"/>
    <w:rsid w:val="0027539E"/>
    <w:rsid w:val="00276959"/>
    <w:rsid w:val="0027726C"/>
    <w:rsid w:val="00277494"/>
    <w:rsid w:val="0028037B"/>
    <w:rsid w:val="00281983"/>
    <w:rsid w:val="00282CE2"/>
    <w:rsid w:val="00283B21"/>
    <w:rsid w:val="0028402F"/>
    <w:rsid w:val="0028495C"/>
    <w:rsid w:val="002852E1"/>
    <w:rsid w:val="00285428"/>
    <w:rsid w:val="00285ADA"/>
    <w:rsid w:val="00287FD5"/>
    <w:rsid w:val="002933A6"/>
    <w:rsid w:val="00297620"/>
    <w:rsid w:val="002A056E"/>
    <w:rsid w:val="002A0A82"/>
    <w:rsid w:val="002A479D"/>
    <w:rsid w:val="002A47AA"/>
    <w:rsid w:val="002A5639"/>
    <w:rsid w:val="002B01EE"/>
    <w:rsid w:val="002B169C"/>
    <w:rsid w:val="002B1DD2"/>
    <w:rsid w:val="002B310C"/>
    <w:rsid w:val="002B39E1"/>
    <w:rsid w:val="002B64FD"/>
    <w:rsid w:val="002B73D6"/>
    <w:rsid w:val="002B7893"/>
    <w:rsid w:val="002B78A9"/>
    <w:rsid w:val="002C036A"/>
    <w:rsid w:val="002C330F"/>
    <w:rsid w:val="002C3CAE"/>
    <w:rsid w:val="002C4BA5"/>
    <w:rsid w:val="002C6906"/>
    <w:rsid w:val="002C73F9"/>
    <w:rsid w:val="002D0C12"/>
    <w:rsid w:val="002D1685"/>
    <w:rsid w:val="002D21C6"/>
    <w:rsid w:val="002D2665"/>
    <w:rsid w:val="002D2F96"/>
    <w:rsid w:val="002D300D"/>
    <w:rsid w:val="002D3FB0"/>
    <w:rsid w:val="002D5450"/>
    <w:rsid w:val="002E08C4"/>
    <w:rsid w:val="002E32EA"/>
    <w:rsid w:val="002E34CA"/>
    <w:rsid w:val="002E37F7"/>
    <w:rsid w:val="002E685D"/>
    <w:rsid w:val="002F01BF"/>
    <w:rsid w:val="002F0FD6"/>
    <w:rsid w:val="002F2233"/>
    <w:rsid w:val="002F417D"/>
    <w:rsid w:val="002F5197"/>
    <w:rsid w:val="002F5AEC"/>
    <w:rsid w:val="002F5ED0"/>
    <w:rsid w:val="002F6562"/>
    <w:rsid w:val="002F79A5"/>
    <w:rsid w:val="00300537"/>
    <w:rsid w:val="003010D0"/>
    <w:rsid w:val="003067F1"/>
    <w:rsid w:val="00306BC1"/>
    <w:rsid w:val="00307747"/>
    <w:rsid w:val="00307E7E"/>
    <w:rsid w:val="0031321D"/>
    <w:rsid w:val="00313D57"/>
    <w:rsid w:val="0031720A"/>
    <w:rsid w:val="00320B11"/>
    <w:rsid w:val="00320F9D"/>
    <w:rsid w:val="003210BF"/>
    <w:rsid w:val="003228CE"/>
    <w:rsid w:val="003275A3"/>
    <w:rsid w:val="00327BC1"/>
    <w:rsid w:val="003317E8"/>
    <w:rsid w:val="003339E6"/>
    <w:rsid w:val="00334555"/>
    <w:rsid w:val="00335739"/>
    <w:rsid w:val="00335D59"/>
    <w:rsid w:val="0033611E"/>
    <w:rsid w:val="00340AD0"/>
    <w:rsid w:val="00340BCB"/>
    <w:rsid w:val="0034102B"/>
    <w:rsid w:val="00341778"/>
    <w:rsid w:val="003444EE"/>
    <w:rsid w:val="00345453"/>
    <w:rsid w:val="0034677B"/>
    <w:rsid w:val="00346B53"/>
    <w:rsid w:val="00350FFC"/>
    <w:rsid w:val="00351222"/>
    <w:rsid w:val="003527FF"/>
    <w:rsid w:val="003533B6"/>
    <w:rsid w:val="003539F7"/>
    <w:rsid w:val="003540DD"/>
    <w:rsid w:val="00360FFA"/>
    <w:rsid w:val="003636E6"/>
    <w:rsid w:val="003744B8"/>
    <w:rsid w:val="003744FC"/>
    <w:rsid w:val="00374BE8"/>
    <w:rsid w:val="00374E21"/>
    <w:rsid w:val="00375AAB"/>
    <w:rsid w:val="00375D51"/>
    <w:rsid w:val="00377DF8"/>
    <w:rsid w:val="0038559D"/>
    <w:rsid w:val="003866BF"/>
    <w:rsid w:val="00386AA9"/>
    <w:rsid w:val="00394C80"/>
    <w:rsid w:val="00396079"/>
    <w:rsid w:val="00396184"/>
    <w:rsid w:val="003A0A56"/>
    <w:rsid w:val="003A315E"/>
    <w:rsid w:val="003A383A"/>
    <w:rsid w:val="003A3EC4"/>
    <w:rsid w:val="003A4BBD"/>
    <w:rsid w:val="003A4E4A"/>
    <w:rsid w:val="003A6301"/>
    <w:rsid w:val="003B0E5A"/>
    <w:rsid w:val="003B1E03"/>
    <w:rsid w:val="003B52DF"/>
    <w:rsid w:val="003B57A4"/>
    <w:rsid w:val="003B5D47"/>
    <w:rsid w:val="003B6A61"/>
    <w:rsid w:val="003B7378"/>
    <w:rsid w:val="003C2512"/>
    <w:rsid w:val="003C2EA5"/>
    <w:rsid w:val="003C431D"/>
    <w:rsid w:val="003C4D2D"/>
    <w:rsid w:val="003C5402"/>
    <w:rsid w:val="003C7FA5"/>
    <w:rsid w:val="003D0633"/>
    <w:rsid w:val="003D103A"/>
    <w:rsid w:val="003D2A94"/>
    <w:rsid w:val="003D645C"/>
    <w:rsid w:val="003D6C35"/>
    <w:rsid w:val="003E188C"/>
    <w:rsid w:val="003E1DF5"/>
    <w:rsid w:val="003E3F76"/>
    <w:rsid w:val="003E44F4"/>
    <w:rsid w:val="003E46DE"/>
    <w:rsid w:val="003E5405"/>
    <w:rsid w:val="003E6790"/>
    <w:rsid w:val="003E751D"/>
    <w:rsid w:val="003F13E0"/>
    <w:rsid w:val="003F515E"/>
    <w:rsid w:val="003F654A"/>
    <w:rsid w:val="003F682C"/>
    <w:rsid w:val="003F6E52"/>
    <w:rsid w:val="003F7755"/>
    <w:rsid w:val="003F7F0B"/>
    <w:rsid w:val="00400D26"/>
    <w:rsid w:val="0040105E"/>
    <w:rsid w:val="00402B50"/>
    <w:rsid w:val="004046BD"/>
    <w:rsid w:val="00405D0C"/>
    <w:rsid w:val="004061DF"/>
    <w:rsid w:val="0040655D"/>
    <w:rsid w:val="004149AE"/>
    <w:rsid w:val="00414D52"/>
    <w:rsid w:val="004157D6"/>
    <w:rsid w:val="00415F6F"/>
    <w:rsid w:val="004162E5"/>
    <w:rsid w:val="004169A5"/>
    <w:rsid w:val="00417CBB"/>
    <w:rsid w:val="00422B45"/>
    <w:rsid w:val="00423175"/>
    <w:rsid w:val="0042493D"/>
    <w:rsid w:val="00426B29"/>
    <w:rsid w:val="004309D3"/>
    <w:rsid w:val="00430F50"/>
    <w:rsid w:val="00431B78"/>
    <w:rsid w:val="004321EA"/>
    <w:rsid w:val="00432DF0"/>
    <w:rsid w:val="00433A44"/>
    <w:rsid w:val="00434604"/>
    <w:rsid w:val="00434F1A"/>
    <w:rsid w:val="00435A66"/>
    <w:rsid w:val="00436A2A"/>
    <w:rsid w:val="00440411"/>
    <w:rsid w:val="00440FA8"/>
    <w:rsid w:val="00441C0A"/>
    <w:rsid w:val="00442309"/>
    <w:rsid w:val="0044259A"/>
    <w:rsid w:val="00442990"/>
    <w:rsid w:val="00442C91"/>
    <w:rsid w:val="004449DE"/>
    <w:rsid w:val="00446132"/>
    <w:rsid w:val="00446776"/>
    <w:rsid w:val="00450CB1"/>
    <w:rsid w:val="0045333E"/>
    <w:rsid w:val="00454BE7"/>
    <w:rsid w:val="004566DD"/>
    <w:rsid w:val="004641DC"/>
    <w:rsid w:val="0046457F"/>
    <w:rsid w:val="00464A9D"/>
    <w:rsid w:val="00465D3A"/>
    <w:rsid w:val="00466005"/>
    <w:rsid w:val="00466BEF"/>
    <w:rsid w:val="00466D70"/>
    <w:rsid w:val="004712A8"/>
    <w:rsid w:val="0047338C"/>
    <w:rsid w:val="00473CC0"/>
    <w:rsid w:val="00473DC8"/>
    <w:rsid w:val="00476223"/>
    <w:rsid w:val="00476D0B"/>
    <w:rsid w:val="004770AB"/>
    <w:rsid w:val="00477B81"/>
    <w:rsid w:val="00477CB1"/>
    <w:rsid w:val="00480D51"/>
    <w:rsid w:val="00481286"/>
    <w:rsid w:val="00485F87"/>
    <w:rsid w:val="00486213"/>
    <w:rsid w:val="00487ED5"/>
    <w:rsid w:val="00490894"/>
    <w:rsid w:val="0049114F"/>
    <w:rsid w:val="00491516"/>
    <w:rsid w:val="00492853"/>
    <w:rsid w:val="00494791"/>
    <w:rsid w:val="004954B5"/>
    <w:rsid w:val="00496600"/>
    <w:rsid w:val="00497BD1"/>
    <w:rsid w:val="004A2B13"/>
    <w:rsid w:val="004A4BE2"/>
    <w:rsid w:val="004A5080"/>
    <w:rsid w:val="004A6999"/>
    <w:rsid w:val="004B096E"/>
    <w:rsid w:val="004B0D4F"/>
    <w:rsid w:val="004B2147"/>
    <w:rsid w:val="004B2747"/>
    <w:rsid w:val="004B2A00"/>
    <w:rsid w:val="004B2CB3"/>
    <w:rsid w:val="004B6B83"/>
    <w:rsid w:val="004B7D93"/>
    <w:rsid w:val="004C14A2"/>
    <w:rsid w:val="004C2061"/>
    <w:rsid w:val="004C235D"/>
    <w:rsid w:val="004C5191"/>
    <w:rsid w:val="004C5AA0"/>
    <w:rsid w:val="004C732C"/>
    <w:rsid w:val="004D1914"/>
    <w:rsid w:val="004D2162"/>
    <w:rsid w:val="004D56CF"/>
    <w:rsid w:val="004D5CC3"/>
    <w:rsid w:val="004E0AF3"/>
    <w:rsid w:val="004E20FC"/>
    <w:rsid w:val="004E5CCC"/>
    <w:rsid w:val="004E6026"/>
    <w:rsid w:val="004F152C"/>
    <w:rsid w:val="004F2024"/>
    <w:rsid w:val="004F231E"/>
    <w:rsid w:val="004F338B"/>
    <w:rsid w:val="004F394B"/>
    <w:rsid w:val="004F69BF"/>
    <w:rsid w:val="004F6C3A"/>
    <w:rsid w:val="00501ABA"/>
    <w:rsid w:val="0050239A"/>
    <w:rsid w:val="00502BD0"/>
    <w:rsid w:val="00503F93"/>
    <w:rsid w:val="00504797"/>
    <w:rsid w:val="005068AE"/>
    <w:rsid w:val="00512E5C"/>
    <w:rsid w:val="00513E36"/>
    <w:rsid w:val="0051448B"/>
    <w:rsid w:val="0051655E"/>
    <w:rsid w:val="00517520"/>
    <w:rsid w:val="00520D92"/>
    <w:rsid w:val="005234F5"/>
    <w:rsid w:val="0052667B"/>
    <w:rsid w:val="00526AA5"/>
    <w:rsid w:val="0053178F"/>
    <w:rsid w:val="00532A13"/>
    <w:rsid w:val="005340A6"/>
    <w:rsid w:val="00536CA1"/>
    <w:rsid w:val="00536F72"/>
    <w:rsid w:val="00537135"/>
    <w:rsid w:val="00540368"/>
    <w:rsid w:val="00541657"/>
    <w:rsid w:val="00542D97"/>
    <w:rsid w:val="00543105"/>
    <w:rsid w:val="00544F70"/>
    <w:rsid w:val="005462A8"/>
    <w:rsid w:val="0055101F"/>
    <w:rsid w:val="00551A2B"/>
    <w:rsid w:val="00552A48"/>
    <w:rsid w:val="00553284"/>
    <w:rsid w:val="00555FA5"/>
    <w:rsid w:val="005560F1"/>
    <w:rsid w:val="00557958"/>
    <w:rsid w:val="00557EE8"/>
    <w:rsid w:val="00561921"/>
    <w:rsid w:val="005632BB"/>
    <w:rsid w:val="005635CD"/>
    <w:rsid w:val="00564197"/>
    <w:rsid w:val="00564439"/>
    <w:rsid w:val="00565BC1"/>
    <w:rsid w:val="0057293B"/>
    <w:rsid w:val="00573164"/>
    <w:rsid w:val="00573E91"/>
    <w:rsid w:val="00574907"/>
    <w:rsid w:val="00575A83"/>
    <w:rsid w:val="00577B2B"/>
    <w:rsid w:val="00582196"/>
    <w:rsid w:val="00584112"/>
    <w:rsid w:val="005845C8"/>
    <w:rsid w:val="005859D6"/>
    <w:rsid w:val="005918F3"/>
    <w:rsid w:val="005923A9"/>
    <w:rsid w:val="0059277F"/>
    <w:rsid w:val="005939A2"/>
    <w:rsid w:val="00594ED3"/>
    <w:rsid w:val="005976F4"/>
    <w:rsid w:val="005A0023"/>
    <w:rsid w:val="005A1352"/>
    <w:rsid w:val="005A2554"/>
    <w:rsid w:val="005A26DE"/>
    <w:rsid w:val="005A46B8"/>
    <w:rsid w:val="005A6697"/>
    <w:rsid w:val="005A7224"/>
    <w:rsid w:val="005B069B"/>
    <w:rsid w:val="005B0BFD"/>
    <w:rsid w:val="005B1EE1"/>
    <w:rsid w:val="005B4D2E"/>
    <w:rsid w:val="005B5359"/>
    <w:rsid w:val="005B54F0"/>
    <w:rsid w:val="005B5BE1"/>
    <w:rsid w:val="005B6F32"/>
    <w:rsid w:val="005C05D0"/>
    <w:rsid w:val="005C206C"/>
    <w:rsid w:val="005C20E1"/>
    <w:rsid w:val="005C214A"/>
    <w:rsid w:val="005C3B9F"/>
    <w:rsid w:val="005C4686"/>
    <w:rsid w:val="005C4998"/>
    <w:rsid w:val="005C6E67"/>
    <w:rsid w:val="005C70F9"/>
    <w:rsid w:val="005C7FF0"/>
    <w:rsid w:val="005D2779"/>
    <w:rsid w:val="005D2F0F"/>
    <w:rsid w:val="005D3065"/>
    <w:rsid w:val="005D391A"/>
    <w:rsid w:val="005D3DF4"/>
    <w:rsid w:val="005D64C3"/>
    <w:rsid w:val="005E06E9"/>
    <w:rsid w:val="005E153C"/>
    <w:rsid w:val="005E2744"/>
    <w:rsid w:val="005E3EBA"/>
    <w:rsid w:val="005E46BA"/>
    <w:rsid w:val="005E76B0"/>
    <w:rsid w:val="005E7E67"/>
    <w:rsid w:val="005F0406"/>
    <w:rsid w:val="005F39ED"/>
    <w:rsid w:val="005F66FA"/>
    <w:rsid w:val="006009EA"/>
    <w:rsid w:val="00601827"/>
    <w:rsid w:val="00601A4A"/>
    <w:rsid w:val="00602947"/>
    <w:rsid w:val="006034EC"/>
    <w:rsid w:val="006039DA"/>
    <w:rsid w:val="00603D62"/>
    <w:rsid w:val="006052DD"/>
    <w:rsid w:val="00605D9A"/>
    <w:rsid w:val="0060624E"/>
    <w:rsid w:val="0060690D"/>
    <w:rsid w:val="006075E9"/>
    <w:rsid w:val="006110CA"/>
    <w:rsid w:val="00612872"/>
    <w:rsid w:val="006142D9"/>
    <w:rsid w:val="0061677B"/>
    <w:rsid w:val="00616906"/>
    <w:rsid w:val="00616CE3"/>
    <w:rsid w:val="00617778"/>
    <w:rsid w:val="00617AF1"/>
    <w:rsid w:val="00617E8F"/>
    <w:rsid w:val="0062081D"/>
    <w:rsid w:val="00622440"/>
    <w:rsid w:val="00623B3B"/>
    <w:rsid w:val="00623B81"/>
    <w:rsid w:val="00623CEC"/>
    <w:rsid w:val="00624030"/>
    <w:rsid w:val="00626D1B"/>
    <w:rsid w:val="00626D9A"/>
    <w:rsid w:val="006306D5"/>
    <w:rsid w:val="006308C6"/>
    <w:rsid w:val="00631256"/>
    <w:rsid w:val="006337E1"/>
    <w:rsid w:val="00636531"/>
    <w:rsid w:val="00636E1A"/>
    <w:rsid w:val="00637067"/>
    <w:rsid w:val="00637D3A"/>
    <w:rsid w:val="006407FC"/>
    <w:rsid w:val="00640980"/>
    <w:rsid w:val="00640CF7"/>
    <w:rsid w:val="00641A77"/>
    <w:rsid w:val="006445AB"/>
    <w:rsid w:val="006446FC"/>
    <w:rsid w:val="006458A9"/>
    <w:rsid w:val="00646938"/>
    <w:rsid w:val="00652A6A"/>
    <w:rsid w:val="00652D09"/>
    <w:rsid w:val="00653E1C"/>
    <w:rsid w:val="00654660"/>
    <w:rsid w:val="00655B76"/>
    <w:rsid w:val="006570F1"/>
    <w:rsid w:val="00657FA6"/>
    <w:rsid w:val="00661202"/>
    <w:rsid w:val="00661F9B"/>
    <w:rsid w:val="00663083"/>
    <w:rsid w:val="006632DF"/>
    <w:rsid w:val="00664459"/>
    <w:rsid w:val="00665351"/>
    <w:rsid w:val="00665D46"/>
    <w:rsid w:val="00665E85"/>
    <w:rsid w:val="0067071C"/>
    <w:rsid w:val="00670CDD"/>
    <w:rsid w:val="006713BD"/>
    <w:rsid w:val="0067505A"/>
    <w:rsid w:val="00676431"/>
    <w:rsid w:val="00676DC6"/>
    <w:rsid w:val="00680E06"/>
    <w:rsid w:val="00681293"/>
    <w:rsid w:val="0068216D"/>
    <w:rsid w:val="0068277C"/>
    <w:rsid w:val="006827CB"/>
    <w:rsid w:val="0068299D"/>
    <w:rsid w:val="00683FDC"/>
    <w:rsid w:val="00684CC5"/>
    <w:rsid w:val="006855F9"/>
    <w:rsid w:val="00685DB8"/>
    <w:rsid w:val="00686D3D"/>
    <w:rsid w:val="006900FA"/>
    <w:rsid w:val="0069245A"/>
    <w:rsid w:val="00692C5B"/>
    <w:rsid w:val="0069341C"/>
    <w:rsid w:val="00693BC8"/>
    <w:rsid w:val="00694120"/>
    <w:rsid w:val="00695804"/>
    <w:rsid w:val="006965BF"/>
    <w:rsid w:val="006A05A6"/>
    <w:rsid w:val="006A0AC4"/>
    <w:rsid w:val="006A242B"/>
    <w:rsid w:val="006A29A1"/>
    <w:rsid w:val="006A67BB"/>
    <w:rsid w:val="006B0DE0"/>
    <w:rsid w:val="006B139C"/>
    <w:rsid w:val="006B2860"/>
    <w:rsid w:val="006B35BB"/>
    <w:rsid w:val="006B3FED"/>
    <w:rsid w:val="006B788A"/>
    <w:rsid w:val="006C0D8D"/>
    <w:rsid w:val="006C183F"/>
    <w:rsid w:val="006C2D36"/>
    <w:rsid w:val="006C30B2"/>
    <w:rsid w:val="006C392A"/>
    <w:rsid w:val="006C52A1"/>
    <w:rsid w:val="006D1BB6"/>
    <w:rsid w:val="006D360F"/>
    <w:rsid w:val="006D4223"/>
    <w:rsid w:val="006D5BE4"/>
    <w:rsid w:val="006D61C5"/>
    <w:rsid w:val="006D66F5"/>
    <w:rsid w:val="006D72B4"/>
    <w:rsid w:val="006E1A06"/>
    <w:rsid w:val="006E1CA8"/>
    <w:rsid w:val="006E20E3"/>
    <w:rsid w:val="006E2314"/>
    <w:rsid w:val="006E2342"/>
    <w:rsid w:val="006E46E0"/>
    <w:rsid w:val="006E5264"/>
    <w:rsid w:val="006E5CBD"/>
    <w:rsid w:val="006E6E09"/>
    <w:rsid w:val="006E7BD0"/>
    <w:rsid w:val="006F0706"/>
    <w:rsid w:val="006F2CB5"/>
    <w:rsid w:val="006F44EC"/>
    <w:rsid w:val="006F766F"/>
    <w:rsid w:val="006F79CC"/>
    <w:rsid w:val="00704452"/>
    <w:rsid w:val="007061A3"/>
    <w:rsid w:val="007062DF"/>
    <w:rsid w:val="00706D8C"/>
    <w:rsid w:val="00711F36"/>
    <w:rsid w:val="00713DCD"/>
    <w:rsid w:val="00715226"/>
    <w:rsid w:val="00717261"/>
    <w:rsid w:val="0071747F"/>
    <w:rsid w:val="007175AB"/>
    <w:rsid w:val="00722F1F"/>
    <w:rsid w:val="00723AC8"/>
    <w:rsid w:val="007250D3"/>
    <w:rsid w:val="007334EA"/>
    <w:rsid w:val="0073359C"/>
    <w:rsid w:val="007342C3"/>
    <w:rsid w:val="0073549B"/>
    <w:rsid w:val="007356EB"/>
    <w:rsid w:val="00736F19"/>
    <w:rsid w:val="007371BF"/>
    <w:rsid w:val="007373C0"/>
    <w:rsid w:val="00743020"/>
    <w:rsid w:val="007445F3"/>
    <w:rsid w:val="00745502"/>
    <w:rsid w:val="00747A51"/>
    <w:rsid w:val="00747D03"/>
    <w:rsid w:val="00753907"/>
    <w:rsid w:val="0075428E"/>
    <w:rsid w:val="007549DB"/>
    <w:rsid w:val="00754CD2"/>
    <w:rsid w:val="007569BC"/>
    <w:rsid w:val="00760B82"/>
    <w:rsid w:val="0076473A"/>
    <w:rsid w:val="00765FD1"/>
    <w:rsid w:val="00772A76"/>
    <w:rsid w:val="00773C36"/>
    <w:rsid w:val="00773F34"/>
    <w:rsid w:val="0078001B"/>
    <w:rsid w:val="0078163A"/>
    <w:rsid w:val="00781752"/>
    <w:rsid w:val="00781E3B"/>
    <w:rsid w:val="00781F23"/>
    <w:rsid w:val="0078508C"/>
    <w:rsid w:val="007864F1"/>
    <w:rsid w:val="00786DB3"/>
    <w:rsid w:val="007911D2"/>
    <w:rsid w:val="007919C1"/>
    <w:rsid w:val="00792765"/>
    <w:rsid w:val="00795D7B"/>
    <w:rsid w:val="00797734"/>
    <w:rsid w:val="007A0D3E"/>
    <w:rsid w:val="007A3EE3"/>
    <w:rsid w:val="007A619A"/>
    <w:rsid w:val="007B19BB"/>
    <w:rsid w:val="007B51B2"/>
    <w:rsid w:val="007B5C76"/>
    <w:rsid w:val="007B63C9"/>
    <w:rsid w:val="007B6F77"/>
    <w:rsid w:val="007C61FA"/>
    <w:rsid w:val="007C6237"/>
    <w:rsid w:val="007C6618"/>
    <w:rsid w:val="007D0101"/>
    <w:rsid w:val="007D05EB"/>
    <w:rsid w:val="007D0CFC"/>
    <w:rsid w:val="007D1D64"/>
    <w:rsid w:val="007D37FB"/>
    <w:rsid w:val="007D4192"/>
    <w:rsid w:val="007D56FD"/>
    <w:rsid w:val="007E033C"/>
    <w:rsid w:val="007E06A1"/>
    <w:rsid w:val="007E08C6"/>
    <w:rsid w:val="007E1C7E"/>
    <w:rsid w:val="007E2041"/>
    <w:rsid w:val="007E24D3"/>
    <w:rsid w:val="007E372C"/>
    <w:rsid w:val="007E3892"/>
    <w:rsid w:val="007E4330"/>
    <w:rsid w:val="007E4F77"/>
    <w:rsid w:val="007E5D11"/>
    <w:rsid w:val="007E62AE"/>
    <w:rsid w:val="007F0E93"/>
    <w:rsid w:val="007F104C"/>
    <w:rsid w:val="007F1B7E"/>
    <w:rsid w:val="007F1C36"/>
    <w:rsid w:val="007F347C"/>
    <w:rsid w:val="007F3973"/>
    <w:rsid w:val="007F48FB"/>
    <w:rsid w:val="007F493A"/>
    <w:rsid w:val="007F5A4E"/>
    <w:rsid w:val="008011C6"/>
    <w:rsid w:val="00801F00"/>
    <w:rsid w:val="0080355B"/>
    <w:rsid w:val="0080373C"/>
    <w:rsid w:val="00806DA7"/>
    <w:rsid w:val="00807400"/>
    <w:rsid w:val="00807C76"/>
    <w:rsid w:val="00810525"/>
    <w:rsid w:val="00813116"/>
    <w:rsid w:val="0082157A"/>
    <w:rsid w:val="008221D8"/>
    <w:rsid w:val="0082235F"/>
    <w:rsid w:val="00823AD7"/>
    <w:rsid w:val="00824DA2"/>
    <w:rsid w:val="00824F66"/>
    <w:rsid w:val="0082576C"/>
    <w:rsid w:val="00825E1E"/>
    <w:rsid w:val="00826396"/>
    <w:rsid w:val="008266A6"/>
    <w:rsid w:val="0083238A"/>
    <w:rsid w:val="008344BC"/>
    <w:rsid w:val="00841961"/>
    <w:rsid w:val="0084482F"/>
    <w:rsid w:val="00844C7E"/>
    <w:rsid w:val="008474CC"/>
    <w:rsid w:val="00850A4F"/>
    <w:rsid w:val="008517B8"/>
    <w:rsid w:val="008538AC"/>
    <w:rsid w:val="00854D72"/>
    <w:rsid w:val="00855FED"/>
    <w:rsid w:val="00856371"/>
    <w:rsid w:val="00856C49"/>
    <w:rsid w:val="008572A5"/>
    <w:rsid w:val="008605DA"/>
    <w:rsid w:val="00860F86"/>
    <w:rsid w:val="008616A9"/>
    <w:rsid w:val="00861EC3"/>
    <w:rsid w:val="00862088"/>
    <w:rsid w:val="00864242"/>
    <w:rsid w:val="00865845"/>
    <w:rsid w:val="00865D7E"/>
    <w:rsid w:val="00865F1B"/>
    <w:rsid w:val="00866FFB"/>
    <w:rsid w:val="0086714B"/>
    <w:rsid w:val="0087089C"/>
    <w:rsid w:val="00871317"/>
    <w:rsid w:val="00872F18"/>
    <w:rsid w:val="008734F5"/>
    <w:rsid w:val="0087404C"/>
    <w:rsid w:val="00874193"/>
    <w:rsid w:val="00874DEB"/>
    <w:rsid w:val="0087656C"/>
    <w:rsid w:val="0088024B"/>
    <w:rsid w:val="0088249A"/>
    <w:rsid w:val="00883280"/>
    <w:rsid w:val="00885A28"/>
    <w:rsid w:val="00886A65"/>
    <w:rsid w:val="0088799D"/>
    <w:rsid w:val="008907E1"/>
    <w:rsid w:val="00891F46"/>
    <w:rsid w:val="00892BE9"/>
    <w:rsid w:val="0089318C"/>
    <w:rsid w:val="00893D7D"/>
    <w:rsid w:val="008967A2"/>
    <w:rsid w:val="00896A07"/>
    <w:rsid w:val="00896FF1"/>
    <w:rsid w:val="00897A25"/>
    <w:rsid w:val="008A045D"/>
    <w:rsid w:val="008A0FAC"/>
    <w:rsid w:val="008A2793"/>
    <w:rsid w:val="008A2A11"/>
    <w:rsid w:val="008A4590"/>
    <w:rsid w:val="008A567C"/>
    <w:rsid w:val="008A5FC9"/>
    <w:rsid w:val="008A6335"/>
    <w:rsid w:val="008A75CB"/>
    <w:rsid w:val="008B22D0"/>
    <w:rsid w:val="008B2ABD"/>
    <w:rsid w:val="008B522B"/>
    <w:rsid w:val="008B71D2"/>
    <w:rsid w:val="008B7EAB"/>
    <w:rsid w:val="008C094E"/>
    <w:rsid w:val="008C0EC5"/>
    <w:rsid w:val="008C17BC"/>
    <w:rsid w:val="008C2AA9"/>
    <w:rsid w:val="008C5F30"/>
    <w:rsid w:val="008C60C5"/>
    <w:rsid w:val="008C6EAB"/>
    <w:rsid w:val="008C7132"/>
    <w:rsid w:val="008C7DA2"/>
    <w:rsid w:val="008D016C"/>
    <w:rsid w:val="008D22D7"/>
    <w:rsid w:val="008D2543"/>
    <w:rsid w:val="008D294D"/>
    <w:rsid w:val="008D2A7B"/>
    <w:rsid w:val="008D317C"/>
    <w:rsid w:val="008D3A4C"/>
    <w:rsid w:val="008D5D89"/>
    <w:rsid w:val="008D6A31"/>
    <w:rsid w:val="008D7FA9"/>
    <w:rsid w:val="008E680E"/>
    <w:rsid w:val="008E6FDB"/>
    <w:rsid w:val="008E76AC"/>
    <w:rsid w:val="008F013D"/>
    <w:rsid w:val="008F0F78"/>
    <w:rsid w:val="008F1056"/>
    <w:rsid w:val="008F31E6"/>
    <w:rsid w:val="008F3FD1"/>
    <w:rsid w:val="008F4427"/>
    <w:rsid w:val="008F49A7"/>
    <w:rsid w:val="008F4E2F"/>
    <w:rsid w:val="008F5925"/>
    <w:rsid w:val="0090061B"/>
    <w:rsid w:val="00900917"/>
    <w:rsid w:val="00901CFA"/>
    <w:rsid w:val="00903759"/>
    <w:rsid w:val="00904BE2"/>
    <w:rsid w:val="0090581D"/>
    <w:rsid w:val="009070AE"/>
    <w:rsid w:val="0091037F"/>
    <w:rsid w:val="009120F8"/>
    <w:rsid w:val="009128E2"/>
    <w:rsid w:val="00914695"/>
    <w:rsid w:val="00914760"/>
    <w:rsid w:val="00914A68"/>
    <w:rsid w:val="00915750"/>
    <w:rsid w:val="00915C03"/>
    <w:rsid w:val="00916D85"/>
    <w:rsid w:val="0091773E"/>
    <w:rsid w:val="009202DA"/>
    <w:rsid w:val="009219E4"/>
    <w:rsid w:val="0092421F"/>
    <w:rsid w:val="0092456E"/>
    <w:rsid w:val="00924AB7"/>
    <w:rsid w:val="0093029C"/>
    <w:rsid w:val="00934DC6"/>
    <w:rsid w:val="0093509F"/>
    <w:rsid w:val="00936E27"/>
    <w:rsid w:val="00937532"/>
    <w:rsid w:val="00937A3E"/>
    <w:rsid w:val="00943743"/>
    <w:rsid w:val="0094435D"/>
    <w:rsid w:val="0094560B"/>
    <w:rsid w:val="00945CB8"/>
    <w:rsid w:val="00947C27"/>
    <w:rsid w:val="0095040D"/>
    <w:rsid w:val="009511EA"/>
    <w:rsid w:val="00952A71"/>
    <w:rsid w:val="00953123"/>
    <w:rsid w:val="00953215"/>
    <w:rsid w:val="009541DD"/>
    <w:rsid w:val="00956737"/>
    <w:rsid w:val="009576E3"/>
    <w:rsid w:val="00963F15"/>
    <w:rsid w:val="00965003"/>
    <w:rsid w:val="00965998"/>
    <w:rsid w:val="009659CD"/>
    <w:rsid w:val="009671BB"/>
    <w:rsid w:val="009678C5"/>
    <w:rsid w:val="00970544"/>
    <w:rsid w:val="009710BC"/>
    <w:rsid w:val="00972644"/>
    <w:rsid w:val="00973480"/>
    <w:rsid w:val="00974840"/>
    <w:rsid w:val="00975092"/>
    <w:rsid w:val="00975126"/>
    <w:rsid w:val="009809BB"/>
    <w:rsid w:val="00980C54"/>
    <w:rsid w:val="00984C92"/>
    <w:rsid w:val="0098621F"/>
    <w:rsid w:val="00986AF7"/>
    <w:rsid w:val="009903F4"/>
    <w:rsid w:val="009913DE"/>
    <w:rsid w:val="009918C4"/>
    <w:rsid w:val="009932F2"/>
    <w:rsid w:val="009946C0"/>
    <w:rsid w:val="00995118"/>
    <w:rsid w:val="00997BA8"/>
    <w:rsid w:val="009A2180"/>
    <w:rsid w:val="009A4239"/>
    <w:rsid w:val="009A4BB9"/>
    <w:rsid w:val="009A63D3"/>
    <w:rsid w:val="009B008E"/>
    <w:rsid w:val="009B0D07"/>
    <w:rsid w:val="009B3150"/>
    <w:rsid w:val="009B3F70"/>
    <w:rsid w:val="009B4BF5"/>
    <w:rsid w:val="009B5CFC"/>
    <w:rsid w:val="009B731E"/>
    <w:rsid w:val="009C0CF0"/>
    <w:rsid w:val="009C3032"/>
    <w:rsid w:val="009C400A"/>
    <w:rsid w:val="009C78E1"/>
    <w:rsid w:val="009C7AFB"/>
    <w:rsid w:val="009D0AA7"/>
    <w:rsid w:val="009D0D78"/>
    <w:rsid w:val="009D28BB"/>
    <w:rsid w:val="009D314F"/>
    <w:rsid w:val="009D3BC3"/>
    <w:rsid w:val="009D3CB2"/>
    <w:rsid w:val="009D4748"/>
    <w:rsid w:val="009D5809"/>
    <w:rsid w:val="009D62D2"/>
    <w:rsid w:val="009D7180"/>
    <w:rsid w:val="009E1C7F"/>
    <w:rsid w:val="009E252B"/>
    <w:rsid w:val="009E382A"/>
    <w:rsid w:val="009E4414"/>
    <w:rsid w:val="009F2567"/>
    <w:rsid w:val="009F2EF2"/>
    <w:rsid w:val="009F3365"/>
    <w:rsid w:val="009F35D3"/>
    <w:rsid w:val="009F3884"/>
    <w:rsid w:val="009F3BAE"/>
    <w:rsid w:val="009F3EEF"/>
    <w:rsid w:val="009F5BDB"/>
    <w:rsid w:val="009F6922"/>
    <w:rsid w:val="009F697C"/>
    <w:rsid w:val="00A009B4"/>
    <w:rsid w:val="00A0172D"/>
    <w:rsid w:val="00A04246"/>
    <w:rsid w:val="00A0492F"/>
    <w:rsid w:val="00A05945"/>
    <w:rsid w:val="00A06FE4"/>
    <w:rsid w:val="00A077F7"/>
    <w:rsid w:val="00A07F7F"/>
    <w:rsid w:val="00A101F8"/>
    <w:rsid w:val="00A13B59"/>
    <w:rsid w:val="00A14178"/>
    <w:rsid w:val="00A14F7C"/>
    <w:rsid w:val="00A1545D"/>
    <w:rsid w:val="00A16B45"/>
    <w:rsid w:val="00A20120"/>
    <w:rsid w:val="00A2058F"/>
    <w:rsid w:val="00A205CE"/>
    <w:rsid w:val="00A2079A"/>
    <w:rsid w:val="00A2605E"/>
    <w:rsid w:val="00A262EA"/>
    <w:rsid w:val="00A2707D"/>
    <w:rsid w:val="00A27FFA"/>
    <w:rsid w:val="00A30675"/>
    <w:rsid w:val="00A32F1F"/>
    <w:rsid w:val="00A352C1"/>
    <w:rsid w:val="00A36B03"/>
    <w:rsid w:val="00A370A8"/>
    <w:rsid w:val="00A378C5"/>
    <w:rsid w:val="00A43E41"/>
    <w:rsid w:val="00A46AC7"/>
    <w:rsid w:val="00A46B13"/>
    <w:rsid w:val="00A472A5"/>
    <w:rsid w:val="00A50144"/>
    <w:rsid w:val="00A5031C"/>
    <w:rsid w:val="00A504AA"/>
    <w:rsid w:val="00A50AB5"/>
    <w:rsid w:val="00A52DD3"/>
    <w:rsid w:val="00A54E7F"/>
    <w:rsid w:val="00A561B6"/>
    <w:rsid w:val="00A56DCD"/>
    <w:rsid w:val="00A6081E"/>
    <w:rsid w:val="00A61EAD"/>
    <w:rsid w:val="00A625AE"/>
    <w:rsid w:val="00A62EF5"/>
    <w:rsid w:val="00A63DC3"/>
    <w:rsid w:val="00A662BF"/>
    <w:rsid w:val="00A6650C"/>
    <w:rsid w:val="00A668BE"/>
    <w:rsid w:val="00A7063E"/>
    <w:rsid w:val="00A71651"/>
    <w:rsid w:val="00A82ED3"/>
    <w:rsid w:val="00A83C8C"/>
    <w:rsid w:val="00A85658"/>
    <w:rsid w:val="00A86581"/>
    <w:rsid w:val="00A8753C"/>
    <w:rsid w:val="00A87923"/>
    <w:rsid w:val="00A87ABF"/>
    <w:rsid w:val="00A91DA8"/>
    <w:rsid w:val="00A923B9"/>
    <w:rsid w:val="00A92F34"/>
    <w:rsid w:val="00A954B7"/>
    <w:rsid w:val="00A954F8"/>
    <w:rsid w:val="00A958D3"/>
    <w:rsid w:val="00AA12FE"/>
    <w:rsid w:val="00AA1B1C"/>
    <w:rsid w:val="00AA43B2"/>
    <w:rsid w:val="00AA4509"/>
    <w:rsid w:val="00AA47CA"/>
    <w:rsid w:val="00AA4B35"/>
    <w:rsid w:val="00AA5137"/>
    <w:rsid w:val="00AA7066"/>
    <w:rsid w:val="00AA7527"/>
    <w:rsid w:val="00AB012E"/>
    <w:rsid w:val="00AB09A1"/>
    <w:rsid w:val="00AB2153"/>
    <w:rsid w:val="00AB2D83"/>
    <w:rsid w:val="00AB3520"/>
    <w:rsid w:val="00AB74ED"/>
    <w:rsid w:val="00AC0992"/>
    <w:rsid w:val="00AC1348"/>
    <w:rsid w:val="00AC23F8"/>
    <w:rsid w:val="00AC2763"/>
    <w:rsid w:val="00AC3632"/>
    <w:rsid w:val="00AC4539"/>
    <w:rsid w:val="00AD1960"/>
    <w:rsid w:val="00AD2288"/>
    <w:rsid w:val="00AD3331"/>
    <w:rsid w:val="00AD41A6"/>
    <w:rsid w:val="00AD4930"/>
    <w:rsid w:val="00AD6CFD"/>
    <w:rsid w:val="00AD73DE"/>
    <w:rsid w:val="00AD7DFD"/>
    <w:rsid w:val="00AE346F"/>
    <w:rsid w:val="00AE34A1"/>
    <w:rsid w:val="00AE3994"/>
    <w:rsid w:val="00AE3B0D"/>
    <w:rsid w:val="00AE5E71"/>
    <w:rsid w:val="00AF0BDE"/>
    <w:rsid w:val="00AF219D"/>
    <w:rsid w:val="00AF3A59"/>
    <w:rsid w:val="00AF3D9E"/>
    <w:rsid w:val="00AF4520"/>
    <w:rsid w:val="00AF4643"/>
    <w:rsid w:val="00AF516B"/>
    <w:rsid w:val="00B0146C"/>
    <w:rsid w:val="00B01C3B"/>
    <w:rsid w:val="00B037B7"/>
    <w:rsid w:val="00B04237"/>
    <w:rsid w:val="00B0527C"/>
    <w:rsid w:val="00B05598"/>
    <w:rsid w:val="00B076F3"/>
    <w:rsid w:val="00B07C59"/>
    <w:rsid w:val="00B10B11"/>
    <w:rsid w:val="00B10BF7"/>
    <w:rsid w:val="00B124A7"/>
    <w:rsid w:val="00B159B9"/>
    <w:rsid w:val="00B173B7"/>
    <w:rsid w:val="00B20BC7"/>
    <w:rsid w:val="00B25D7D"/>
    <w:rsid w:val="00B30977"/>
    <w:rsid w:val="00B3418F"/>
    <w:rsid w:val="00B34BA1"/>
    <w:rsid w:val="00B37130"/>
    <w:rsid w:val="00B371FA"/>
    <w:rsid w:val="00B372CF"/>
    <w:rsid w:val="00B37E38"/>
    <w:rsid w:val="00B406B3"/>
    <w:rsid w:val="00B41740"/>
    <w:rsid w:val="00B422AD"/>
    <w:rsid w:val="00B425A3"/>
    <w:rsid w:val="00B4292A"/>
    <w:rsid w:val="00B43A06"/>
    <w:rsid w:val="00B459F5"/>
    <w:rsid w:val="00B5165D"/>
    <w:rsid w:val="00B544D1"/>
    <w:rsid w:val="00B54A77"/>
    <w:rsid w:val="00B60F2E"/>
    <w:rsid w:val="00B6277E"/>
    <w:rsid w:val="00B63326"/>
    <w:rsid w:val="00B64AAF"/>
    <w:rsid w:val="00B661AF"/>
    <w:rsid w:val="00B6717A"/>
    <w:rsid w:val="00B73033"/>
    <w:rsid w:val="00B73DEB"/>
    <w:rsid w:val="00B73FE1"/>
    <w:rsid w:val="00B751C5"/>
    <w:rsid w:val="00B753DB"/>
    <w:rsid w:val="00B764C7"/>
    <w:rsid w:val="00B7681F"/>
    <w:rsid w:val="00B812F1"/>
    <w:rsid w:val="00B838B1"/>
    <w:rsid w:val="00B83C95"/>
    <w:rsid w:val="00B87D5B"/>
    <w:rsid w:val="00B90980"/>
    <w:rsid w:val="00B93D36"/>
    <w:rsid w:val="00B94B0D"/>
    <w:rsid w:val="00B94DF8"/>
    <w:rsid w:val="00B95F48"/>
    <w:rsid w:val="00BA1C93"/>
    <w:rsid w:val="00BA3094"/>
    <w:rsid w:val="00BA3316"/>
    <w:rsid w:val="00BA3319"/>
    <w:rsid w:val="00BA6FE4"/>
    <w:rsid w:val="00BA7215"/>
    <w:rsid w:val="00BB109E"/>
    <w:rsid w:val="00BB200C"/>
    <w:rsid w:val="00BB2E01"/>
    <w:rsid w:val="00BB39C9"/>
    <w:rsid w:val="00BB3E90"/>
    <w:rsid w:val="00BB503B"/>
    <w:rsid w:val="00BB5334"/>
    <w:rsid w:val="00BB798D"/>
    <w:rsid w:val="00BB7B1E"/>
    <w:rsid w:val="00BC1189"/>
    <w:rsid w:val="00BC1FD3"/>
    <w:rsid w:val="00BC56E9"/>
    <w:rsid w:val="00BC5D6E"/>
    <w:rsid w:val="00BD034B"/>
    <w:rsid w:val="00BD0EF7"/>
    <w:rsid w:val="00BD12BC"/>
    <w:rsid w:val="00BD1A81"/>
    <w:rsid w:val="00BD296D"/>
    <w:rsid w:val="00BD53FF"/>
    <w:rsid w:val="00BE00AD"/>
    <w:rsid w:val="00BE01E9"/>
    <w:rsid w:val="00BE0343"/>
    <w:rsid w:val="00BE16D4"/>
    <w:rsid w:val="00BE2E37"/>
    <w:rsid w:val="00BE3F44"/>
    <w:rsid w:val="00BF0DB7"/>
    <w:rsid w:val="00BF3C16"/>
    <w:rsid w:val="00BF7D63"/>
    <w:rsid w:val="00C01064"/>
    <w:rsid w:val="00C0148F"/>
    <w:rsid w:val="00C03891"/>
    <w:rsid w:val="00C03934"/>
    <w:rsid w:val="00C03F83"/>
    <w:rsid w:val="00C05737"/>
    <w:rsid w:val="00C05F16"/>
    <w:rsid w:val="00C06A83"/>
    <w:rsid w:val="00C06C7B"/>
    <w:rsid w:val="00C07178"/>
    <w:rsid w:val="00C10956"/>
    <w:rsid w:val="00C10B18"/>
    <w:rsid w:val="00C110BF"/>
    <w:rsid w:val="00C111AC"/>
    <w:rsid w:val="00C1211E"/>
    <w:rsid w:val="00C12674"/>
    <w:rsid w:val="00C13791"/>
    <w:rsid w:val="00C13B2F"/>
    <w:rsid w:val="00C157DC"/>
    <w:rsid w:val="00C15C96"/>
    <w:rsid w:val="00C15CFB"/>
    <w:rsid w:val="00C15FE7"/>
    <w:rsid w:val="00C1764E"/>
    <w:rsid w:val="00C2091C"/>
    <w:rsid w:val="00C20AD7"/>
    <w:rsid w:val="00C2144D"/>
    <w:rsid w:val="00C216B4"/>
    <w:rsid w:val="00C22EBA"/>
    <w:rsid w:val="00C2391B"/>
    <w:rsid w:val="00C23DD9"/>
    <w:rsid w:val="00C241F9"/>
    <w:rsid w:val="00C30542"/>
    <w:rsid w:val="00C30BE4"/>
    <w:rsid w:val="00C30EED"/>
    <w:rsid w:val="00C31817"/>
    <w:rsid w:val="00C31883"/>
    <w:rsid w:val="00C31CE0"/>
    <w:rsid w:val="00C32AE4"/>
    <w:rsid w:val="00C336CF"/>
    <w:rsid w:val="00C33AF3"/>
    <w:rsid w:val="00C353B7"/>
    <w:rsid w:val="00C35C5B"/>
    <w:rsid w:val="00C40C5C"/>
    <w:rsid w:val="00C41BE7"/>
    <w:rsid w:val="00C41E47"/>
    <w:rsid w:val="00C427B3"/>
    <w:rsid w:val="00C42C7E"/>
    <w:rsid w:val="00C43304"/>
    <w:rsid w:val="00C43453"/>
    <w:rsid w:val="00C44392"/>
    <w:rsid w:val="00C467F9"/>
    <w:rsid w:val="00C47097"/>
    <w:rsid w:val="00C4745D"/>
    <w:rsid w:val="00C4799B"/>
    <w:rsid w:val="00C509E1"/>
    <w:rsid w:val="00C52F8C"/>
    <w:rsid w:val="00C55916"/>
    <w:rsid w:val="00C60CA7"/>
    <w:rsid w:val="00C61514"/>
    <w:rsid w:val="00C629D7"/>
    <w:rsid w:val="00C668CE"/>
    <w:rsid w:val="00C71B1A"/>
    <w:rsid w:val="00C71CA6"/>
    <w:rsid w:val="00C7254D"/>
    <w:rsid w:val="00C755AC"/>
    <w:rsid w:val="00CA04C2"/>
    <w:rsid w:val="00CA0AA1"/>
    <w:rsid w:val="00CA0C5B"/>
    <w:rsid w:val="00CA1E1B"/>
    <w:rsid w:val="00CA21E8"/>
    <w:rsid w:val="00CA223B"/>
    <w:rsid w:val="00CA5AE1"/>
    <w:rsid w:val="00CA72D6"/>
    <w:rsid w:val="00CA7462"/>
    <w:rsid w:val="00CA756D"/>
    <w:rsid w:val="00CA7A7C"/>
    <w:rsid w:val="00CB0CD8"/>
    <w:rsid w:val="00CB1E8F"/>
    <w:rsid w:val="00CB22F8"/>
    <w:rsid w:val="00CB2DBD"/>
    <w:rsid w:val="00CB4454"/>
    <w:rsid w:val="00CB4522"/>
    <w:rsid w:val="00CB6042"/>
    <w:rsid w:val="00CB6B2F"/>
    <w:rsid w:val="00CC1020"/>
    <w:rsid w:val="00CC2A96"/>
    <w:rsid w:val="00CC33E1"/>
    <w:rsid w:val="00CC4B24"/>
    <w:rsid w:val="00CC51B1"/>
    <w:rsid w:val="00CC7D91"/>
    <w:rsid w:val="00CD0051"/>
    <w:rsid w:val="00CD07E1"/>
    <w:rsid w:val="00CD08E7"/>
    <w:rsid w:val="00CD0EF3"/>
    <w:rsid w:val="00CD103B"/>
    <w:rsid w:val="00CD204C"/>
    <w:rsid w:val="00CD2FC7"/>
    <w:rsid w:val="00CD35BE"/>
    <w:rsid w:val="00CD3697"/>
    <w:rsid w:val="00CD41F9"/>
    <w:rsid w:val="00CD63EB"/>
    <w:rsid w:val="00CD69D7"/>
    <w:rsid w:val="00CE03EC"/>
    <w:rsid w:val="00CE1FBB"/>
    <w:rsid w:val="00CE30A0"/>
    <w:rsid w:val="00CE44ED"/>
    <w:rsid w:val="00CE497C"/>
    <w:rsid w:val="00CE4B5D"/>
    <w:rsid w:val="00CE5120"/>
    <w:rsid w:val="00CE7C0B"/>
    <w:rsid w:val="00CF0165"/>
    <w:rsid w:val="00CF027F"/>
    <w:rsid w:val="00CF0ABE"/>
    <w:rsid w:val="00CF13B8"/>
    <w:rsid w:val="00CF142E"/>
    <w:rsid w:val="00CF1C52"/>
    <w:rsid w:val="00CF2BB0"/>
    <w:rsid w:val="00CF4993"/>
    <w:rsid w:val="00CF4F84"/>
    <w:rsid w:val="00CF57D8"/>
    <w:rsid w:val="00CF64E0"/>
    <w:rsid w:val="00D01392"/>
    <w:rsid w:val="00D026DC"/>
    <w:rsid w:val="00D04EA1"/>
    <w:rsid w:val="00D07056"/>
    <w:rsid w:val="00D07608"/>
    <w:rsid w:val="00D07A30"/>
    <w:rsid w:val="00D1434A"/>
    <w:rsid w:val="00D20D00"/>
    <w:rsid w:val="00D22227"/>
    <w:rsid w:val="00D226B6"/>
    <w:rsid w:val="00D25F6C"/>
    <w:rsid w:val="00D266FF"/>
    <w:rsid w:val="00D277CF"/>
    <w:rsid w:val="00D27AEC"/>
    <w:rsid w:val="00D27E3C"/>
    <w:rsid w:val="00D30BE9"/>
    <w:rsid w:val="00D315B0"/>
    <w:rsid w:val="00D32043"/>
    <w:rsid w:val="00D3367A"/>
    <w:rsid w:val="00D337EA"/>
    <w:rsid w:val="00D33AB5"/>
    <w:rsid w:val="00D34587"/>
    <w:rsid w:val="00D40093"/>
    <w:rsid w:val="00D416B5"/>
    <w:rsid w:val="00D4286F"/>
    <w:rsid w:val="00D42924"/>
    <w:rsid w:val="00D4374B"/>
    <w:rsid w:val="00D451CB"/>
    <w:rsid w:val="00D46280"/>
    <w:rsid w:val="00D4654E"/>
    <w:rsid w:val="00D5019E"/>
    <w:rsid w:val="00D50F62"/>
    <w:rsid w:val="00D52E48"/>
    <w:rsid w:val="00D535C4"/>
    <w:rsid w:val="00D5367B"/>
    <w:rsid w:val="00D55D77"/>
    <w:rsid w:val="00D57D37"/>
    <w:rsid w:val="00D61298"/>
    <w:rsid w:val="00D61599"/>
    <w:rsid w:val="00D61DBA"/>
    <w:rsid w:val="00D61EE9"/>
    <w:rsid w:val="00D62369"/>
    <w:rsid w:val="00D64F0E"/>
    <w:rsid w:val="00D66489"/>
    <w:rsid w:val="00D66B42"/>
    <w:rsid w:val="00D673DE"/>
    <w:rsid w:val="00D675C6"/>
    <w:rsid w:val="00D679AB"/>
    <w:rsid w:val="00D700A8"/>
    <w:rsid w:val="00D700F0"/>
    <w:rsid w:val="00D712C9"/>
    <w:rsid w:val="00D712FD"/>
    <w:rsid w:val="00D7215B"/>
    <w:rsid w:val="00D72271"/>
    <w:rsid w:val="00D722E3"/>
    <w:rsid w:val="00D744B6"/>
    <w:rsid w:val="00D768EC"/>
    <w:rsid w:val="00D80D84"/>
    <w:rsid w:val="00D821D7"/>
    <w:rsid w:val="00D84099"/>
    <w:rsid w:val="00D84DE5"/>
    <w:rsid w:val="00D904D4"/>
    <w:rsid w:val="00D91534"/>
    <w:rsid w:val="00D91CF3"/>
    <w:rsid w:val="00D92854"/>
    <w:rsid w:val="00D93E28"/>
    <w:rsid w:val="00D97A2D"/>
    <w:rsid w:val="00DA013B"/>
    <w:rsid w:val="00DA0859"/>
    <w:rsid w:val="00DA272E"/>
    <w:rsid w:val="00DA3034"/>
    <w:rsid w:val="00DA3716"/>
    <w:rsid w:val="00DA4075"/>
    <w:rsid w:val="00DA4C56"/>
    <w:rsid w:val="00DA53AB"/>
    <w:rsid w:val="00DA70A3"/>
    <w:rsid w:val="00DB30FA"/>
    <w:rsid w:val="00DB4B70"/>
    <w:rsid w:val="00DB533F"/>
    <w:rsid w:val="00DB5C8B"/>
    <w:rsid w:val="00DB7809"/>
    <w:rsid w:val="00DC077F"/>
    <w:rsid w:val="00DC0908"/>
    <w:rsid w:val="00DC0E46"/>
    <w:rsid w:val="00DC213C"/>
    <w:rsid w:val="00DC2403"/>
    <w:rsid w:val="00DC2A89"/>
    <w:rsid w:val="00DC2BDC"/>
    <w:rsid w:val="00DC31EB"/>
    <w:rsid w:val="00DC5F0F"/>
    <w:rsid w:val="00DC6C7B"/>
    <w:rsid w:val="00DC7210"/>
    <w:rsid w:val="00DC730F"/>
    <w:rsid w:val="00DD086C"/>
    <w:rsid w:val="00DD1F83"/>
    <w:rsid w:val="00DD2965"/>
    <w:rsid w:val="00DD2B27"/>
    <w:rsid w:val="00DD3968"/>
    <w:rsid w:val="00DD653B"/>
    <w:rsid w:val="00DD6C23"/>
    <w:rsid w:val="00DD7CAB"/>
    <w:rsid w:val="00DE128E"/>
    <w:rsid w:val="00DE230F"/>
    <w:rsid w:val="00DE28E0"/>
    <w:rsid w:val="00DE429F"/>
    <w:rsid w:val="00DE485D"/>
    <w:rsid w:val="00DE5275"/>
    <w:rsid w:val="00DE5FC0"/>
    <w:rsid w:val="00DE6F51"/>
    <w:rsid w:val="00DE7891"/>
    <w:rsid w:val="00DF0647"/>
    <w:rsid w:val="00DF16F0"/>
    <w:rsid w:val="00DF179E"/>
    <w:rsid w:val="00DF1997"/>
    <w:rsid w:val="00DF3641"/>
    <w:rsid w:val="00DF73F4"/>
    <w:rsid w:val="00E01903"/>
    <w:rsid w:val="00E07B22"/>
    <w:rsid w:val="00E12658"/>
    <w:rsid w:val="00E12703"/>
    <w:rsid w:val="00E12B8D"/>
    <w:rsid w:val="00E1329B"/>
    <w:rsid w:val="00E1360A"/>
    <w:rsid w:val="00E136EA"/>
    <w:rsid w:val="00E152F9"/>
    <w:rsid w:val="00E15698"/>
    <w:rsid w:val="00E202BF"/>
    <w:rsid w:val="00E202D3"/>
    <w:rsid w:val="00E20367"/>
    <w:rsid w:val="00E205FE"/>
    <w:rsid w:val="00E20B23"/>
    <w:rsid w:val="00E20DFA"/>
    <w:rsid w:val="00E25EF5"/>
    <w:rsid w:val="00E26CA5"/>
    <w:rsid w:val="00E32751"/>
    <w:rsid w:val="00E32F98"/>
    <w:rsid w:val="00E33537"/>
    <w:rsid w:val="00E34624"/>
    <w:rsid w:val="00E34BD8"/>
    <w:rsid w:val="00E409A9"/>
    <w:rsid w:val="00E40E18"/>
    <w:rsid w:val="00E41838"/>
    <w:rsid w:val="00E43681"/>
    <w:rsid w:val="00E44591"/>
    <w:rsid w:val="00E4496D"/>
    <w:rsid w:val="00E45254"/>
    <w:rsid w:val="00E45CA5"/>
    <w:rsid w:val="00E4685C"/>
    <w:rsid w:val="00E46B09"/>
    <w:rsid w:val="00E46BCE"/>
    <w:rsid w:val="00E4795A"/>
    <w:rsid w:val="00E515DE"/>
    <w:rsid w:val="00E517AC"/>
    <w:rsid w:val="00E51A0F"/>
    <w:rsid w:val="00E51D56"/>
    <w:rsid w:val="00E52575"/>
    <w:rsid w:val="00E53064"/>
    <w:rsid w:val="00E534A2"/>
    <w:rsid w:val="00E53575"/>
    <w:rsid w:val="00E54CA2"/>
    <w:rsid w:val="00E55B03"/>
    <w:rsid w:val="00E56246"/>
    <w:rsid w:val="00E57A4E"/>
    <w:rsid w:val="00E610B9"/>
    <w:rsid w:val="00E643BC"/>
    <w:rsid w:val="00E64B7C"/>
    <w:rsid w:val="00E658A3"/>
    <w:rsid w:val="00E67573"/>
    <w:rsid w:val="00E7183D"/>
    <w:rsid w:val="00E72A61"/>
    <w:rsid w:val="00E72F57"/>
    <w:rsid w:val="00E73E0A"/>
    <w:rsid w:val="00E74F7D"/>
    <w:rsid w:val="00E7509F"/>
    <w:rsid w:val="00E80840"/>
    <w:rsid w:val="00E82A8E"/>
    <w:rsid w:val="00E83E16"/>
    <w:rsid w:val="00E83F6E"/>
    <w:rsid w:val="00E84B73"/>
    <w:rsid w:val="00E85B8E"/>
    <w:rsid w:val="00E8700F"/>
    <w:rsid w:val="00E87766"/>
    <w:rsid w:val="00E87AFF"/>
    <w:rsid w:val="00E9070D"/>
    <w:rsid w:val="00E90C82"/>
    <w:rsid w:val="00E91297"/>
    <w:rsid w:val="00E914F5"/>
    <w:rsid w:val="00E922F0"/>
    <w:rsid w:val="00E928D0"/>
    <w:rsid w:val="00E93D96"/>
    <w:rsid w:val="00E94966"/>
    <w:rsid w:val="00E94F7C"/>
    <w:rsid w:val="00E966BB"/>
    <w:rsid w:val="00E966F3"/>
    <w:rsid w:val="00E9743C"/>
    <w:rsid w:val="00E97A44"/>
    <w:rsid w:val="00EA54BE"/>
    <w:rsid w:val="00EA5A07"/>
    <w:rsid w:val="00EB12BB"/>
    <w:rsid w:val="00EB1807"/>
    <w:rsid w:val="00EB1EFF"/>
    <w:rsid w:val="00EB64B5"/>
    <w:rsid w:val="00EB6C68"/>
    <w:rsid w:val="00EC34B8"/>
    <w:rsid w:val="00EC48AB"/>
    <w:rsid w:val="00EC5555"/>
    <w:rsid w:val="00EC5A79"/>
    <w:rsid w:val="00EC6B05"/>
    <w:rsid w:val="00ED047C"/>
    <w:rsid w:val="00ED139D"/>
    <w:rsid w:val="00ED2B40"/>
    <w:rsid w:val="00ED4593"/>
    <w:rsid w:val="00ED578B"/>
    <w:rsid w:val="00EE1867"/>
    <w:rsid w:val="00EE2DA4"/>
    <w:rsid w:val="00EE3B81"/>
    <w:rsid w:val="00EE47F2"/>
    <w:rsid w:val="00EE5512"/>
    <w:rsid w:val="00EE7A21"/>
    <w:rsid w:val="00EF2477"/>
    <w:rsid w:val="00EF53CA"/>
    <w:rsid w:val="00EF53E9"/>
    <w:rsid w:val="00EF5EE5"/>
    <w:rsid w:val="00EF637A"/>
    <w:rsid w:val="00F03612"/>
    <w:rsid w:val="00F03B64"/>
    <w:rsid w:val="00F04296"/>
    <w:rsid w:val="00F06847"/>
    <w:rsid w:val="00F0794F"/>
    <w:rsid w:val="00F07EC0"/>
    <w:rsid w:val="00F137B7"/>
    <w:rsid w:val="00F137D9"/>
    <w:rsid w:val="00F15258"/>
    <w:rsid w:val="00F15EA8"/>
    <w:rsid w:val="00F16A88"/>
    <w:rsid w:val="00F211BB"/>
    <w:rsid w:val="00F21ED9"/>
    <w:rsid w:val="00F235C2"/>
    <w:rsid w:val="00F242E1"/>
    <w:rsid w:val="00F24719"/>
    <w:rsid w:val="00F25DB0"/>
    <w:rsid w:val="00F26B83"/>
    <w:rsid w:val="00F32321"/>
    <w:rsid w:val="00F32F3F"/>
    <w:rsid w:val="00F33EA4"/>
    <w:rsid w:val="00F3408B"/>
    <w:rsid w:val="00F343A4"/>
    <w:rsid w:val="00F34CDE"/>
    <w:rsid w:val="00F36D84"/>
    <w:rsid w:val="00F405B7"/>
    <w:rsid w:val="00F41467"/>
    <w:rsid w:val="00F41B02"/>
    <w:rsid w:val="00F44343"/>
    <w:rsid w:val="00F45077"/>
    <w:rsid w:val="00F458BF"/>
    <w:rsid w:val="00F4592A"/>
    <w:rsid w:val="00F45EB2"/>
    <w:rsid w:val="00F5291A"/>
    <w:rsid w:val="00F53292"/>
    <w:rsid w:val="00F60004"/>
    <w:rsid w:val="00F606B6"/>
    <w:rsid w:val="00F60F7B"/>
    <w:rsid w:val="00F61A9F"/>
    <w:rsid w:val="00F6461B"/>
    <w:rsid w:val="00F65027"/>
    <w:rsid w:val="00F676F9"/>
    <w:rsid w:val="00F709B0"/>
    <w:rsid w:val="00F746F4"/>
    <w:rsid w:val="00F74C7D"/>
    <w:rsid w:val="00F7637F"/>
    <w:rsid w:val="00F806FB"/>
    <w:rsid w:val="00F81373"/>
    <w:rsid w:val="00F8138C"/>
    <w:rsid w:val="00F82E6E"/>
    <w:rsid w:val="00F82EBE"/>
    <w:rsid w:val="00F8417E"/>
    <w:rsid w:val="00F86B95"/>
    <w:rsid w:val="00F86F1E"/>
    <w:rsid w:val="00F87594"/>
    <w:rsid w:val="00F902CF"/>
    <w:rsid w:val="00F91333"/>
    <w:rsid w:val="00F91592"/>
    <w:rsid w:val="00F91FBE"/>
    <w:rsid w:val="00F92464"/>
    <w:rsid w:val="00F92768"/>
    <w:rsid w:val="00F927FE"/>
    <w:rsid w:val="00F930A6"/>
    <w:rsid w:val="00FA005A"/>
    <w:rsid w:val="00FA0A58"/>
    <w:rsid w:val="00FA4E00"/>
    <w:rsid w:val="00FB044B"/>
    <w:rsid w:val="00FB1BC7"/>
    <w:rsid w:val="00FB2DA3"/>
    <w:rsid w:val="00FB3859"/>
    <w:rsid w:val="00FB39C4"/>
    <w:rsid w:val="00FB640F"/>
    <w:rsid w:val="00FB6AA1"/>
    <w:rsid w:val="00FB7A10"/>
    <w:rsid w:val="00FC0C92"/>
    <w:rsid w:val="00FC1A6A"/>
    <w:rsid w:val="00FC21B6"/>
    <w:rsid w:val="00FC24CE"/>
    <w:rsid w:val="00FC277C"/>
    <w:rsid w:val="00FC2AF0"/>
    <w:rsid w:val="00FC48AA"/>
    <w:rsid w:val="00FC7825"/>
    <w:rsid w:val="00FC7A60"/>
    <w:rsid w:val="00FC7B02"/>
    <w:rsid w:val="00FD19AF"/>
    <w:rsid w:val="00FD287D"/>
    <w:rsid w:val="00FD3E37"/>
    <w:rsid w:val="00FD69ED"/>
    <w:rsid w:val="00FD7451"/>
    <w:rsid w:val="00FD7ABB"/>
    <w:rsid w:val="00FE0655"/>
    <w:rsid w:val="00FE17F1"/>
    <w:rsid w:val="00FE189D"/>
    <w:rsid w:val="00FE1973"/>
    <w:rsid w:val="00FE1E42"/>
    <w:rsid w:val="00FE5559"/>
    <w:rsid w:val="00FE5B6E"/>
    <w:rsid w:val="00FE7098"/>
    <w:rsid w:val="00FE7D17"/>
    <w:rsid w:val="00FF06CF"/>
    <w:rsid w:val="00FF1DD4"/>
    <w:rsid w:val="00FF36D1"/>
    <w:rsid w:val="00FF3D1E"/>
    <w:rsid w:val="00FF4141"/>
    <w:rsid w:val="00FF5388"/>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DB6AF"/>
  <w15:docId w15:val="{AC9D8084-F0A4-4CC3-A2F6-58C74E16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EC3"/>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autoRedefine/>
    <w:qFormat/>
    <w:rsid w:val="0094435D"/>
    <w:pPr>
      <w:keepNext/>
      <w:tabs>
        <w:tab w:val="left" w:pos="1560"/>
      </w:tabs>
      <w:spacing w:before="240"/>
      <w:ind w:left="142" w:hanging="142"/>
      <w:jc w:val="center"/>
      <w:outlineLvl w:val="0"/>
    </w:pPr>
    <w:rPr>
      <w:b/>
      <w:bCs/>
      <w:caps/>
      <w:kern w:val="32"/>
      <w:sz w:val="22"/>
      <w:szCs w:val="32"/>
      <w:lang w:eastAsia="en-US" w:bidi="en-US"/>
    </w:rPr>
  </w:style>
  <w:style w:type="paragraph" w:styleId="2">
    <w:name w:val="heading 2"/>
    <w:basedOn w:val="a"/>
    <w:next w:val="a"/>
    <w:link w:val="20"/>
    <w:autoRedefine/>
    <w:uiPriority w:val="9"/>
    <w:unhideWhenUsed/>
    <w:qFormat/>
    <w:rsid w:val="00BD1A81"/>
    <w:pPr>
      <w:tabs>
        <w:tab w:val="left" w:pos="993"/>
      </w:tabs>
      <w:spacing w:before="120" w:after="120"/>
      <w:jc w:val="both"/>
      <w:outlineLvl w:val="1"/>
    </w:pPr>
    <w:rPr>
      <w:rFonts w:eastAsiaTheme="majorEastAsia" w:cstheme="majorBidi"/>
      <w:snapToGrid w:val="0"/>
      <w:sz w:val="22"/>
      <w:szCs w:val="22"/>
    </w:rPr>
  </w:style>
  <w:style w:type="paragraph" w:styleId="3">
    <w:name w:val="heading 3"/>
    <w:basedOn w:val="a"/>
    <w:next w:val="a"/>
    <w:link w:val="30"/>
    <w:uiPriority w:val="9"/>
    <w:unhideWhenUsed/>
    <w:qFormat/>
    <w:rsid w:val="00A5031C"/>
    <w:pPr>
      <w:keepNext/>
      <w:keepLines/>
      <w:widowControl w:val="0"/>
      <w:spacing w:before="40"/>
      <w:outlineLvl w:val="2"/>
    </w:pPr>
    <w:rPr>
      <w:rFonts w:asciiTheme="majorHAnsi" w:eastAsiaTheme="majorEastAsia" w:hAnsiTheme="majorHAnsi" w:cstheme="majorBidi"/>
      <w:color w:val="1F4D78" w:themeColor="accent1" w:themeShade="7F"/>
      <w:sz w:val="24"/>
      <w:szCs w:val="24"/>
      <w:lang w:bidi="ru-RU"/>
    </w:rPr>
  </w:style>
  <w:style w:type="paragraph" w:styleId="4">
    <w:name w:val="heading 4"/>
    <w:basedOn w:val="a0"/>
    <w:next w:val="a"/>
    <w:link w:val="40"/>
    <w:uiPriority w:val="9"/>
    <w:unhideWhenUsed/>
    <w:qFormat/>
    <w:rsid w:val="0094435D"/>
    <w:pPr>
      <w:numPr>
        <w:numId w:val="21"/>
      </w:numPr>
      <w:tabs>
        <w:tab w:val="clear" w:pos="1560"/>
      </w:tabs>
      <w:outlineLvl w:val="3"/>
    </w:pPr>
  </w:style>
  <w:style w:type="paragraph" w:styleId="5">
    <w:name w:val="heading 5"/>
    <w:basedOn w:val="a"/>
    <w:next w:val="a"/>
    <w:link w:val="50"/>
    <w:uiPriority w:val="9"/>
    <w:unhideWhenUsed/>
    <w:qFormat/>
    <w:rsid w:val="00E51A0F"/>
    <w:pPr>
      <w:keepNext/>
      <w:keepLines/>
      <w:spacing w:before="4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rsid w:val="00E56246"/>
    <w:rPr>
      <w:rFonts w:cs="Times New Roman"/>
      <w:vertAlign w:val="superscript"/>
    </w:rPr>
  </w:style>
  <w:style w:type="paragraph" w:styleId="a5">
    <w:name w:val="footnote text"/>
    <w:basedOn w:val="a"/>
    <w:link w:val="a6"/>
    <w:rsid w:val="00E56246"/>
    <w:rPr>
      <w:sz w:val="20"/>
      <w:szCs w:val="20"/>
    </w:rPr>
  </w:style>
  <w:style w:type="character" w:customStyle="1" w:styleId="a6">
    <w:name w:val="Текст сноски Знак"/>
    <w:basedOn w:val="a1"/>
    <w:link w:val="a5"/>
    <w:rsid w:val="00E56246"/>
    <w:rPr>
      <w:rFonts w:ascii="Times New Roman" w:eastAsia="Times New Roman" w:hAnsi="Times New Roman" w:cs="Times New Roman"/>
      <w:sz w:val="20"/>
      <w:szCs w:val="20"/>
      <w:lang w:eastAsia="ru-RU"/>
    </w:rPr>
  </w:style>
  <w:style w:type="table" w:styleId="a7">
    <w:name w:val="Table Grid"/>
    <w:basedOn w:val="a2"/>
    <w:uiPriority w:val="59"/>
    <w:rsid w:val="00E562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E56246"/>
    <w:pPr>
      <w:spacing w:after="0" w:line="240" w:lineRule="auto"/>
    </w:pPr>
    <w:rPr>
      <w:rFonts w:ascii="Calibri" w:eastAsia="Times New Roman" w:hAnsi="Calibri" w:cs="Times New Roman"/>
    </w:rPr>
  </w:style>
  <w:style w:type="paragraph" w:styleId="aa">
    <w:name w:val="header"/>
    <w:aliases w:val=" Знак3"/>
    <w:basedOn w:val="a"/>
    <w:link w:val="ab"/>
    <w:uiPriority w:val="99"/>
    <w:unhideWhenUsed/>
    <w:rsid w:val="00B37130"/>
    <w:pPr>
      <w:tabs>
        <w:tab w:val="center" w:pos="4677"/>
        <w:tab w:val="right" w:pos="9355"/>
      </w:tabs>
    </w:pPr>
  </w:style>
  <w:style w:type="character" w:customStyle="1" w:styleId="ab">
    <w:name w:val="Верхний колонтитул Знак"/>
    <w:aliases w:val=" Знак3 Знак"/>
    <w:basedOn w:val="a1"/>
    <w:link w:val="aa"/>
    <w:uiPriority w:val="99"/>
    <w:rsid w:val="00B37130"/>
    <w:rPr>
      <w:rFonts w:ascii="Times New Roman" w:eastAsia="Times New Roman" w:hAnsi="Times New Roman" w:cs="Times New Roman"/>
      <w:sz w:val="28"/>
      <w:szCs w:val="28"/>
      <w:lang w:eastAsia="ru-RU"/>
    </w:rPr>
  </w:style>
  <w:style w:type="paragraph" w:styleId="ac">
    <w:name w:val="footer"/>
    <w:aliases w:val=" Знак1"/>
    <w:basedOn w:val="a"/>
    <w:link w:val="ad"/>
    <w:uiPriority w:val="99"/>
    <w:unhideWhenUsed/>
    <w:rsid w:val="00B37130"/>
    <w:pPr>
      <w:tabs>
        <w:tab w:val="center" w:pos="4677"/>
        <w:tab w:val="right" w:pos="9355"/>
      </w:tabs>
    </w:pPr>
  </w:style>
  <w:style w:type="character" w:customStyle="1" w:styleId="ad">
    <w:name w:val="Нижний колонтитул Знак"/>
    <w:aliases w:val=" Знак1 Знак"/>
    <w:basedOn w:val="a1"/>
    <w:link w:val="ac"/>
    <w:uiPriority w:val="99"/>
    <w:rsid w:val="00B37130"/>
    <w:rPr>
      <w:rFonts w:ascii="Times New Roman" w:eastAsia="Times New Roman" w:hAnsi="Times New Roman" w:cs="Times New Roman"/>
      <w:sz w:val="28"/>
      <w:szCs w:val="28"/>
      <w:lang w:eastAsia="ru-RU"/>
    </w:rPr>
  </w:style>
  <w:style w:type="paragraph" w:styleId="ae">
    <w:name w:val="Balloon Text"/>
    <w:basedOn w:val="a"/>
    <w:link w:val="af"/>
    <w:semiHidden/>
    <w:unhideWhenUsed/>
    <w:rsid w:val="00924AB7"/>
    <w:rPr>
      <w:rFonts w:ascii="Tahoma" w:hAnsi="Tahoma" w:cs="Tahoma"/>
      <w:sz w:val="16"/>
      <w:szCs w:val="16"/>
    </w:rPr>
  </w:style>
  <w:style w:type="character" w:customStyle="1" w:styleId="af">
    <w:name w:val="Текст выноски Знак"/>
    <w:basedOn w:val="a1"/>
    <w:link w:val="ae"/>
    <w:semiHidden/>
    <w:rsid w:val="00924AB7"/>
    <w:rPr>
      <w:rFonts w:ascii="Tahoma" w:eastAsia="Times New Roman" w:hAnsi="Tahoma" w:cs="Tahoma"/>
      <w:sz w:val="16"/>
      <w:szCs w:val="16"/>
      <w:lang w:eastAsia="ru-RU"/>
    </w:rPr>
  </w:style>
  <w:style w:type="character" w:styleId="af0">
    <w:name w:val="Hyperlink"/>
    <w:basedOn w:val="a1"/>
    <w:uiPriority w:val="99"/>
    <w:unhideWhenUsed/>
    <w:rsid w:val="008B522B"/>
    <w:rPr>
      <w:color w:val="0563C1" w:themeColor="hyperlink"/>
      <w:u w:val="single"/>
    </w:rPr>
  </w:style>
  <w:style w:type="character" w:customStyle="1" w:styleId="20">
    <w:name w:val="Заголовок 2 Знак"/>
    <w:basedOn w:val="a1"/>
    <w:link w:val="2"/>
    <w:uiPriority w:val="9"/>
    <w:rsid w:val="00BD1A81"/>
    <w:rPr>
      <w:rFonts w:ascii="Times New Roman" w:eastAsiaTheme="majorEastAsia" w:hAnsi="Times New Roman" w:cstheme="majorBidi"/>
      <w:snapToGrid w:val="0"/>
      <w:lang w:eastAsia="ru-RU"/>
    </w:rPr>
  </w:style>
  <w:style w:type="paragraph" w:styleId="af1">
    <w:name w:val="List Paragraph"/>
    <w:aliases w:val="маркированный,strich,2nd Tier Header,List Paragraph,Абзац,Heading1,Colorful List - Accent 11,Colorful List - Accent 11CxSpLast,H1-1,Заголовок3,Содержание. 2 уровень,Заголовок_3,Bullets before,Elenco Normale,Bullet Number,lp1,Список 1"/>
    <w:basedOn w:val="a"/>
    <w:link w:val="af2"/>
    <w:uiPriority w:val="34"/>
    <w:qFormat/>
    <w:rsid w:val="0024231E"/>
    <w:pPr>
      <w:ind w:left="720"/>
      <w:contextualSpacing/>
    </w:pPr>
  </w:style>
  <w:style w:type="character" w:customStyle="1" w:styleId="s0">
    <w:name w:val="s0"/>
    <w:basedOn w:val="a1"/>
    <w:qFormat/>
    <w:rsid w:val="0024231E"/>
    <w:rPr>
      <w:rFonts w:ascii="Times New Roman" w:hAnsi="Times New Roman" w:cs="Times New Roman" w:hint="default"/>
      <w:b w:val="0"/>
      <w:bCs w:val="0"/>
      <w:i w:val="0"/>
      <w:iCs w:val="0"/>
      <w:color w:val="000000"/>
    </w:rPr>
  </w:style>
  <w:style w:type="character" w:styleId="af3">
    <w:name w:val="annotation reference"/>
    <w:basedOn w:val="a1"/>
    <w:uiPriority w:val="99"/>
    <w:semiHidden/>
    <w:unhideWhenUsed/>
    <w:rsid w:val="0024231E"/>
    <w:rPr>
      <w:sz w:val="16"/>
      <w:szCs w:val="16"/>
    </w:rPr>
  </w:style>
  <w:style w:type="paragraph" w:styleId="af4">
    <w:name w:val="annotation text"/>
    <w:aliases w:val=" Знак6,Знак6"/>
    <w:basedOn w:val="a"/>
    <w:link w:val="af5"/>
    <w:uiPriority w:val="99"/>
    <w:unhideWhenUsed/>
    <w:rsid w:val="0024231E"/>
    <w:rPr>
      <w:sz w:val="20"/>
      <w:szCs w:val="20"/>
    </w:rPr>
  </w:style>
  <w:style w:type="character" w:customStyle="1" w:styleId="af5">
    <w:name w:val="Текст примечания Знак"/>
    <w:aliases w:val=" Знак6 Знак,Знак6 Знак"/>
    <w:basedOn w:val="a1"/>
    <w:link w:val="af4"/>
    <w:uiPriority w:val="99"/>
    <w:rsid w:val="0024231E"/>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4231E"/>
    <w:rPr>
      <w:b/>
      <w:bCs/>
    </w:rPr>
  </w:style>
  <w:style w:type="character" w:customStyle="1" w:styleId="af7">
    <w:name w:val="Тема примечания Знак"/>
    <w:basedOn w:val="af5"/>
    <w:link w:val="af6"/>
    <w:uiPriority w:val="99"/>
    <w:semiHidden/>
    <w:rsid w:val="0024231E"/>
    <w:rPr>
      <w:rFonts w:ascii="Times New Roman" w:eastAsia="Times New Roman" w:hAnsi="Times New Roman" w:cs="Times New Roman"/>
      <w:b/>
      <w:bCs/>
      <w:sz w:val="20"/>
      <w:szCs w:val="20"/>
      <w:lang w:eastAsia="ru-RU"/>
    </w:rPr>
  </w:style>
  <w:style w:type="table" w:customStyle="1" w:styleId="11">
    <w:name w:val="Сетка таблицы1"/>
    <w:basedOn w:val="a2"/>
    <w:next w:val="a7"/>
    <w:uiPriority w:val="39"/>
    <w:rsid w:val="002423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4231E"/>
    <w:pPr>
      <w:spacing w:after="0" w:line="240" w:lineRule="auto"/>
    </w:pPr>
    <w:rPr>
      <w:rFonts w:ascii="Times Kaz" w:eastAsia="Times New Roman" w:hAnsi="Times Kaz" w:cs="Times Kaz"/>
      <w:sz w:val="28"/>
      <w:szCs w:val="28"/>
      <w:lang w:eastAsia="ru-RU"/>
    </w:rPr>
  </w:style>
  <w:style w:type="character" w:customStyle="1" w:styleId="apple-converted-space">
    <w:name w:val="apple-converted-space"/>
    <w:basedOn w:val="a1"/>
    <w:rsid w:val="0024231E"/>
  </w:style>
  <w:style w:type="paragraph" w:styleId="af8">
    <w:name w:val="Revision"/>
    <w:hidden/>
    <w:uiPriority w:val="99"/>
    <w:semiHidden/>
    <w:rsid w:val="0024231E"/>
    <w:pPr>
      <w:spacing w:after="0" w:line="240" w:lineRule="auto"/>
    </w:pPr>
    <w:rPr>
      <w:rFonts w:ascii="Times New Roman" w:eastAsia="Times New Roman" w:hAnsi="Times New Roman" w:cs="Times New Roman"/>
      <w:sz w:val="28"/>
      <w:szCs w:val="28"/>
      <w:lang w:eastAsia="ru-RU"/>
    </w:rPr>
  </w:style>
  <w:style w:type="character" w:customStyle="1" w:styleId="s3">
    <w:name w:val="s3"/>
    <w:rsid w:val="0024231E"/>
    <w:rPr>
      <w:rFonts w:ascii="Times New Roman" w:hAnsi="Times New Roman" w:cs="Times New Roman" w:hint="default"/>
      <w:b w:val="0"/>
      <w:bCs w:val="0"/>
      <w:i/>
      <w:iCs/>
      <w:color w:val="FF0000"/>
    </w:rPr>
  </w:style>
  <w:style w:type="character" w:customStyle="1" w:styleId="s9">
    <w:name w:val="s9"/>
    <w:rsid w:val="0024231E"/>
    <w:rPr>
      <w:rFonts w:ascii="Times New Roman" w:hAnsi="Times New Roman" w:cs="Times New Roman" w:hint="default"/>
      <w:b w:val="0"/>
      <w:bCs w:val="0"/>
      <w:i/>
      <w:iCs/>
      <w:color w:val="333399"/>
      <w:u w:val="single"/>
    </w:rPr>
  </w:style>
  <w:style w:type="table" w:customStyle="1" w:styleId="21">
    <w:name w:val="Таблица простая 21"/>
    <w:basedOn w:val="a2"/>
    <w:uiPriority w:val="42"/>
    <w:rsid w:val="002423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9">
    <w:name w:val="Основной текст_"/>
    <w:basedOn w:val="a1"/>
    <w:link w:val="22"/>
    <w:rsid w:val="0024231E"/>
    <w:rPr>
      <w:rFonts w:ascii="Trebuchet MS" w:eastAsia="Trebuchet MS" w:hAnsi="Trebuchet MS" w:cs="Trebuchet MS"/>
      <w:sz w:val="19"/>
      <w:szCs w:val="19"/>
      <w:shd w:val="clear" w:color="auto" w:fill="FFFFFF"/>
    </w:rPr>
  </w:style>
  <w:style w:type="paragraph" w:customStyle="1" w:styleId="22">
    <w:name w:val="Основной текст2"/>
    <w:basedOn w:val="a"/>
    <w:link w:val="af9"/>
    <w:rsid w:val="0024231E"/>
    <w:pPr>
      <w:widowControl w:val="0"/>
      <w:shd w:val="clear" w:color="auto" w:fill="FFFFFF"/>
      <w:spacing w:before="1260" w:after="420" w:line="0" w:lineRule="atLeast"/>
      <w:jc w:val="center"/>
    </w:pPr>
    <w:rPr>
      <w:rFonts w:ascii="Trebuchet MS" w:eastAsia="Trebuchet MS" w:hAnsi="Trebuchet MS" w:cs="Trebuchet MS"/>
      <w:sz w:val="19"/>
      <w:szCs w:val="19"/>
      <w:lang w:eastAsia="en-US"/>
    </w:rPr>
  </w:style>
  <w:style w:type="character" w:customStyle="1" w:styleId="af2">
    <w:name w:val="Абзац списка Знак"/>
    <w:aliases w:val="маркированный Знак,strich Знак,2nd Tier Header Знак,List Paragraph Знак,Абзац Знак,Heading1 Знак,Colorful List - Accent 11 Знак,Colorful List - Accent 11CxSpLast Знак,H1-1 Знак,Заголовок3 Знак,Содержание. 2 уровень Знак,lp1 Знак"/>
    <w:link w:val="af1"/>
    <w:uiPriority w:val="34"/>
    <w:qFormat/>
    <w:locked/>
    <w:rsid w:val="0024231E"/>
    <w:rPr>
      <w:rFonts w:ascii="Times New Roman" w:eastAsia="Times New Roman" w:hAnsi="Times New Roman" w:cs="Times New Roman"/>
      <w:sz w:val="28"/>
      <w:szCs w:val="28"/>
      <w:lang w:eastAsia="ru-RU"/>
    </w:rPr>
  </w:style>
  <w:style w:type="paragraph" w:styleId="afa">
    <w:name w:val="endnote text"/>
    <w:basedOn w:val="a"/>
    <w:link w:val="afb"/>
    <w:rsid w:val="003210BF"/>
    <w:rPr>
      <w:sz w:val="20"/>
      <w:szCs w:val="20"/>
    </w:rPr>
  </w:style>
  <w:style w:type="character" w:customStyle="1" w:styleId="afb">
    <w:name w:val="Текст концевой сноски Знак"/>
    <w:basedOn w:val="a1"/>
    <w:link w:val="afa"/>
    <w:rsid w:val="003210BF"/>
    <w:rPr>
      <w:rFonts w:ascii="Times New Roman" w:eastAsia="Times New Roman" w:hAnsi="Times New Roman" w:cs="Times New Roman"/>
      <w:sz w:val="20"/>
      <w:szCs w:val="20"/>
      <w:lang w:eastAsia="ru-RU"/>
    </w:rPr>
  </w:style>
  <w:style w:type="character" w:customStyle="1" w:styleId="s1">
    <w:name w:val="s1"/>
    <w:basedOn w:val="a1"/>
    <w:rsid w:val="00D91CF3"/>
    <w:rPr>
      <w:rFonts w:ascii="Times New Roman" w:hAnsi="Times New Roman" w:cs="Times New Roman" w:hint="default"/>
      <w:b/>
      <w:bCs/>
      <w:color w:val="000000"/>
    </w:rPr>
  </w:style>
  <w:style w:type="paragraph" w:styleId="afc">
    <w:name w:val="Normal (Web)"/>
    <w:basedOn w:val="a"/>
    <w:uiPriority w:val="99"/>
    <w:rsid w:val="009202DA"/>
    <w:pPr>
      <w:spacing w:before="100" w:beforeAutospacing="1" w:after="100" w:afterAutospacing="1"/>
    </w:pPr>
    <w:rPr>
      <w:sz w:val="24"/>
      <w:szCs w:val="24"/>
    </w:rPr>
  </w:style>
  <w:style w:type="character" w:styleId="afd">
    <w:name w:val="Strong"/>
    <w:uiPriority w:val="22"/>
    <w:qFormat/>
    <w:rsid w:val="009202DA"/>
    <w:rPr>
      <w:b/>
      <w:bCs/>
    </w:rPr>
  </w:style>
  <w:style w:type="paragraph" w:styleId="afe">
    <w:name w:val="Body Text"/>
    <w:aliases w:val=" Знак,Знак"/>
    <w:basedOn w:val="a"/>
    <w:link w:val="aff"/>
    <w:unhideWhenUsed/>
    <w:rsid w:val="00A30675"/>
    <w:pPr>
      <w:spacing w:after="120"/>
    </w:pPr>
  </w:style>
  <w:style w:type="character" w:customStyle="1" w:styleId="aff">
    <w:name w:val="Основной текст Знак"/>
    <w:aliases w:val=" Знак Знак,Знак Знак"/>
    <w:basedOn w:val="a1"/>
    <w:link w:val="afe"/>
    <w:rsid w:val="00A30675"/>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9"/>
    <w:rsid w:val="00A5031C"/>
    <w:rPr>
      <w:rFonts w:asciiTheme="majorHAnsi" w:eastAsiaTheme="majorEastAsia" w:hAnsiTheme="majorHAnsi" w:cstheme="majorBidi"/>
      <w:color w:val="1F4D78" w:themeColor="accent1" w:themeShade="7F"/>
      <w:sz w:val="24"/>
      <w:szCs w:val="24"/>
      <w:lang w:eastAsia="ru-RU" w:bidi="ru-RU"/>
    </w:rPr>
  </w:style>
  <w:style w:type="paragraph" w:customStyle="1" w:styleId="41">
    <w:name w:val="Основной текст4"/>
    <w:basedOn w:val="a"/>
    <w:rsid w:val="00A5031C"/>
    <w:pPr>
      <w:widowControl w:val="0"/>
      <w:shd w:val="clear" w:color="auto" w:fill="FFFFFF"/>
      <w:spacing w:after="360" w:line="364" w:lineRule="exact"/>
      <w:jc w:val="both"/>
    </w:pPr>
    <w:rPr>
      <w:color w:val="000000"/>
      <w:sz w:val="30"/>
      <w:szCs w:val="30"/>
      <w:lang w:bidi="ru-RU"/>
    </w:rPr>
  </w:style>
  <w:style w:type="character" w:customStyle="1" w:styleId="s19">
    <w:name w:val="s19"/>
    <w:basedOn w:val="a1"/>
    <w:rsid w:val="00A5031C"/>
    <w:rPr>
      <w:rFonts w:ascii="Times New Roman" w:hAnsi="Times New Roman" w:cs="Times New Roman" w:hint="default"/>
      <w:b w:val="0"/>
      <w:bCs w:val="0"/>
      <w:i w:val="0"/>
      <w:iCs w:val="0"/>
      <w:color w:val="008000"/>
    </w:rPr>
  </w:style>
  <w:style w:type="character" w:customStyle="1" w:styleId="50">
    <w:name w:val="Заголовок 5 Знак"/>
    <w:basedOn w:val="a1"/>
    <w:link w:val="5"/>
    <w:uiPriority w:val="9"/>
    <w:rsid w:val="00E51A0F"/>
    <w:rPr>
      <w:rFonts w:asciiTheme="majorHAnsi" w:eastAsiaTheme="majorEastAsia" w:hAnsiTheme="majorHAnsi" w:cstheme="majorBidi"/>
      <w:color w:val="2E74B5" w:themeColor="accent1" w:themeShade="BF"/>
      <w:sz w:val="28"/>
      <w:szCs w:val="28"/>
      <w:lang w:eastAsia="ru-RU"/>
    </w:rPr>
  </w:style>
  <w:style w:type="character" w:customStyle="1" w:styleId="a9">
    <w:name w:val="Без интервала Знак"/>
    <w:basedOn w:val="a1"/>
    <w:link w:val="a8"/>
    <w:uiPriority w:val="1"/>
    <w:rsid w:val="009903F4"/>
    <w:rPr>
      <w:rFonts w:ascii="Calibri" w:eastAsia="Times New Roman" w:hAnsi="Calibri" w:cs="Times New Roman"/>
    </w:rPr>
  </w:style>
  <w:style w:type="paragraph" w:customStyle="1" w:styleId="31">
    <w:name w:val="Абзац списка3"/>
    <w:basedOn w:val="a"/>
    <w:rsid w:val="009903F4"/>
    <w:pPr>
      <w:suppressAutoHyphens/>
      <w:ind w:left="720"/>
      <w:contextualSpacing/>
    </w:pPr>
    <w:rPr>
      <w:sz w:val="24"/>
      <w:szCs w:val="24"/>
      <w:lang w:eastAsia="ar-SA"/>
    </w:rPr>
  </w:style>
  <w:style w:type="paragraph" w:styleId="32">
    <w:name w:val="Body Text 3"/>
    <w:basedOn w:val="a"/>
    <w:link w:val="33"/>
    <w:uiPriority w:val="99"/>
    <w:semiHidden/>
    <w:unhideWhenUsed/>
    <w:rsid w:val="009903F4"/>
    <w:pPr>
      <w:spacing w:after="120"/>
    </w:pPr>
    <w:rPr>
      <w:rFonts w:ascii="Calibri" w:hAnsi="Calibri"/>
      <w:sz w:val="16"/>
      <w:szCs w:val="16"/>
      <w:lang w:eastAsia="en-US" w:bidi="en-US"/>
    </w:rPr>
  </w:style>
  <w:style w:type="character" w:customStyle="1" w:styleId="33">
    <w:name w:val="Основной текст 3 Знак"/>
    <w:basedOn w:val="a1"/>
    <w:link w:val="32"/>
    <w:uiPriority w:val="99"/>
    <w:semiHidden/>
    <w:rsid w:val="009903F4"/>
    <w:rPr>
      <w:rFonts w:ascii="Calibri" w:eastAsia="Times New Roman" w:hAnsi="Calibri" w:cs="Times New Roman"/>
      <w:sz w:val="16"/>
      <w:szCs w:val="16"/>
      <w:lang w:bidi="en-US"/>
    </w:rPr>
  </w:style>
  <w:style w:type="character" w:customStyle="1" w:styleId="s20">
    <w:name w:val="s20"/>
    <w:basedOn w:val="a1"/>
    <w:rsid w:val="009903F4"/>
  </w:style>
  <w:style w:type="character" w:customStyle="1" w:styleId="23">
    <w:name w:val="Основной текст (2) + Полужирный"/>
    <w:basedOn w:val="a1"/>
    <w:rsid w:val="0066120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4">
    <w:name w:val="Основной текст (3)_"/>
    <w:basedOn w:val="a1"/>
    <w:link w:val="35"/>
    <w:rsid w:val="00661202"/>
    <w:rPr>
      <w:rFonts w:ascii="Times New Roman" w:hAnsi="Times New Roman"/>
      <w:b/>
      <w:bCs/>
      <w:shd w:val="clear" w:color="auto" w:fill="FFFFFF"/>
    </w:rPr>
  </w:style>
  <w:style w:type="paragraph" w:customStyle="1" w:styleId="35">
    <w:name w:val="Основной текст (3)"/>
    <w:basedOn w:val="a"/>
    <w:link w:val="34"/>
    <w:rsid w:val="00661202"/>
    <w:pPr>
      <w:widowControl w:val="0"/>
      <w:shd w:val="clear" w:color="auto" w:fill="FFFFFF"/>
      <w:spacing w:line="274" w:lineRule="exact"/>
    </w:pPr>
    <w:rPr>
      <w:rFonts w:eastAsiaTheme="minorHAnsi" w:cstheme="minorBidi"/>
      <w:b/>
      <w:bCs/>
      <w:sz w:val="22"/>
      <w:szCs w:val="22"/>
      <w:lang w:eastAsia="en-US"/>
    </w:rPr>
  </w:style>
  <w:style w:type="character" w:customStyle="1" w:styleId="10">
    <w:name w:val="Заголовок 1 Знак"/>
    <w:basedOn w:val="a1"/>
    <w:link w:val="1"/>
    <w:rsid w:val="0094435D"/>
    <w:rPr>
      <w:rFonts w:ascii="Times New Roman" w:eastAsia="Times New Roman" w:hAnsi="Times New Roman" w:cs="Times New Roman"/>
      <w:b/>
      <w:bCs/>
      <w:caps/>
      <w:kern w:val="32"/>
      <w:szCs w:val="32"/>
      <w:lang w:bidi="en-US"/>
    </w:rPr>
  </w:style>
  <w:style w:type="character" w:customStyle="1" w:styleId="40">
    <w:name w:val="Заголовок 4 Знак"/>
    <w:basedOn w:val="a1"/>
    <w:link w:val="4"/>
    <w:uiPriority w:val="9"/>
    <w:rsid w:val="0094435D"/>
    <w:rPr>
      <w:rFonts w:ascii="Times New Roman" w:eastAsia="Times New Roman" w:hAnsi="Times New Roman" w:cs="Times New Roman"/>
      <w:b/>
      <w:i/>
      <w:szCs w:val="24"/>
      <w:lang w:bidi="en-US"/>
    </w:rPr>
  </w:style>
  <w:style w:type="paragraph" w:styleId="a0">
    <w:name w:val="Subtitle"/>
    <w:basedOn w:val="a"/>
    <w:next w:val="a"/>
    <w:link w:val="aff0"/>
    <w:uiPriority w:val="11"/>
    <w:qFormat/>
    <w:rsid w:val="0094435D"/>
    <w:pPr>
      <w:tabs>
        <w:tab w:val="left" w:pos="1560"/>
      </w:tabs>
      <w:spacing w:after="120"/>
      <w:ind w:left="1353" w:hanging="360"/>
      <w:outlineLvl w:val="1"/>
    </w:pPr>
    <w:rPr>
      <w:b/>
      <w:i/>
      <w:sz w:val="22"/>
      <w:szCs w:val="24"/>
      <w:lang w:eastAsia="en-US" w:bidi="en-US"/>
    </w:rPr>
  </w:style>
  <w:style w:type="character" w:customStyle="1" w:styleId="aff0">
    <w:name w:val="Подзаголовок Знак"/>
    <w:basedOn w:val="a1"/>
    <w:link w:val="a0"/>
    <w:uiPriority w:val="11"/>
    <w:rsid w:val="0094435D"/>
    <w:rPr>
      <w:rFonts w:ascii="Times New Roman" w:eastAsia="Times New Roman" w:hAnsi="Times New Roman" w:cs="Times New Roman"/>
      <w:b/>
      <w:i/>
      <w:szCs w:val="24"/>
      <w:lang w:bidi="en-US"/>
    </w:rPr>
  </w:style>
  <w:style w:type="paragraph" w:customStyle="1" w:styleId="12">
    <w:name w:val="Обычный1"/>
    <w:rsid w:val="0094435D"/>
    <w:pPr>
      <w:spacing w:after="0" w:line="240" w:lineRule="auto"/>
    </w:pPr>
    <w:rPr>
      <w:rFonts w:ascii="Times New Roman" w:eastAsia="Times New Roman" w:hAnsi="Times New Roman" w:cs="Times New Roman"/>
      <w:snapToGrid w:val="0"/>
      <w:sz w:val="20"/>
      <w:szCs w:val="20"/>
      <w:lang w:eastAsia="ru-RU"/>
    </w:rPr>
  </w:style>
  <w:style w:type="paragraph" w:styleId="24">
    <w:name w:val="Body Text 2"/>
    <w:basedOn w:val="a"/>
    <w:link w:val="25"/>
    <w:uiPriority w:val="99"/>
    <w:unhideWhenUsed/>
    <w:rsid w:val="0094435D"/>
    <w:pPr>
      <w:spacing w:after="120" w:line="480" w:lineRule="auto"/>
    </w:pPr>
    <w:rPr>
      <w:sz w:val="20"/>
      <w:szCs w:val="20"/>
      <w:lang w:val="x-none" w:eastAsia="x-none"/>
    </w:rPr>
  </w:style>
  <w:style w:type="character" w:customStyle="1" w:styleId="25">
    <w:name w:val="Основной текст 2 Знак"/>
    <w:basedOn w:val="a1"/>
    <w:link w:val="24"/>
    <w:uiPriority w:val="99"/>
    <w:rsid w:val="0094435D"/>
    <w:rPr>
      <w:rFonts w:ascii="Times New Roman" w:eastAsia="Times New Roman" w:hAnsi="Times New Roman" w:cs="Times New Roman"/>
      <w:sz w:val="20"/>
      <w:szCs w:val="20"/>
      <w:lang w:val="x-none" w:eastAsia="x-none"/>
    </w:rPr>
  </w:style>
  <w:style w:type="paragraph" w:customStyle="1" w:styleId="13">
    <w:name w:val="Абзац списка1"/>
    <w:basedOn w:val="a"/>
    <w:qFormat/>
    <w:rsid w:val="0094435D"/>
    <w:pPr>
      <w:suppressAutoHyphens/>
      <w:spacing w:after="200" w:line="276" w:lineRule="auto"/>
      <w:ind w:left="720"/>
    </w:pPr>
    <w:rPr>
      <w:rFonts w:ascii="Calibri" w:hAnsi="Calibri"/>
      <w:sz w:val="22"/>
      <w:szCs w:val="22"/>
      <w:lang w:eastAsia="ar-SA"/>
    </w:rPr>
  </w:style>
  <w:style w:type="character" w:styleId="aff1">
    <w:name w:val="FollowedHyperlink"/>
    <w:uiPriority w:val="99"/>
    <w:semiHidden/>
    <w:unhideWhenUsed/>
    <w:rsid w:val="0094435D"/>
    <w:rPr>
      <w:color w:val="954F72"/>
      <w:u w:val="single"/>
    </w:rPr>
  </w:style>
  <w:style w:type="paragraph" w:styleId="aff2">
    <w:name w:val="TOC Heading"/>
    <w:basedOn w:val="1"/>
    <w:next w:val="a"/>
    <w:uiPriority w:val="39"/>
    <w:unhideWhenUsed/>
    <w:qFormat/>
    <w:rsid w:val="0094435D"/>
    <w:pPr>
      <w:keepLines/>
      <w:spacing w:line="259" w:lineRule="auto"/>
      <w:ind w:left="0" w:firstLine="0"/>
      <w:outlineLvl w:val="9"/>
    </w:pPr>
    <w:rPr>
      <w:b w:val="0"/>
      <w:bCs w:val="0"/>
      <w:caps w:val="0"/>
      <w:color w:val="2E74B5"/>
      <w:kern w:val="0"/>
      <w:lang w:eastAsia="ru-RU" w:bidi="ar-SA"/>
    </w:rPr>
  </w:style>
  <w:style w:type="paragraph" w:styleId="14">
    <w:name w:val="toc 1"/>
    <w:basedOn w:val="a"/>
    <w:next w:val="a"/>
    <w:autoRedefine/>
    <w:uiPriority w:val="39"/>
    <w:unhideWhenUsed/>
    <w:rsid w:val="0094435D"/>
    <w:pPr>
      <w:spacing w:line="240" w:lineRule="exact"/>
    </w:pPr>
    <w:rPr>
      <w:sz w:val="18"/>
      <w:szCs w:val="24"/>
      <w:lang w:val="en-US" w:eastAsia="en-US" w:bidi="en-US"/>
    </w:rPr>
  </w:style>
  <w:style w:type="paragraph" w:styleId="26">
    <w:name w:val="toc 2"/>
    <w:basedOn w:val="a"/>
    <w:next w:val="a"/>
    <w:autoRedefine/>
    <w:uiPriority w:val="39"/>
    <w:unhideWhenUsed/>
    <w:rsid w:val="00E94966"/>
    <w:pPr>
      <w:tabs>
        <w:tab w:val="left" w:pos="142"/>
        <w:tab w:val="left" w:pos="1701"/>
        <w:tab w:val="right" w:leader="dot" w:pos="9627"/>
      </w:tabs>
      <w:ind w:left="142"/>
    </w:pPr>
    <w:rPr>
      <w:sz w:val="18"/>
      <w:szCs w:val="24"/>
      <w:lang w:val="en-US" w:eastAsia="en-US" w:bidi="en-US"/>
    </w:rPr>
  </w:style>
  <w:style w:type="paragraph" w:styleId="36">
    <w:name w:val="toc 3"/>
    <w:basedOn w:val="a"/>
    <w:next w:val="a"/>
    <w:autoRedefine/>
    <w:uiPriority w:val="39"/>
    <w:unhideWhenUsed/>
    <w:rsid w:val="00E94966"/>
    <w:pPr>
      <w:tabs>
        <w:tab w:val="left" w:pos="142"/>
        <w:tab w:val="right" w:pos="9637"/>
      </w:tabs>
      <w:ind w:left="142"/>
      <w:jc w:val="both"/>
    </w:pPr>
    <w:rPr>
      <w:sz w:val="18"/>
      <w:szCs w:val="24"/>
      <w:lang w:val="en-US" w:eastAsia="en-US" w:bidi="en-US"/>
    </w:rPr>
  </w:style>
  <w:style w:type="paragraph" w:customStyle="1" w:styleId="j17">
    <w:name w:val="j17"/>
    <w:basedOn w:val="a"/>
    <w:rsid w:val="0094435D"/>
    <w:pPr>
      <w:spacing w:before="100" w:beforeAutospacing="1" w:after="100" w:afterAutospacing="1"/>
    </w:pPr>
    <w:rPr>
      <w:sz w:val="24"/>
      <w:szCs w:val="24"/>
    </w:rPr>
  </w:style>
  <w:style w:type="paragraph" w:styleId="aff3">
    <w:name w:val="Title"/>
    <w:basedOn w:val="a"/>
    <w:link w:val="aff4"/>
    <w:uiPriority w:val="99"/>
    <w:qFormat/>
    <w:rsid w:val="0094435D"/>
    <w:pPr>
      <w:jc w:val="center"/>
      <w:outlineLvl w:val="0"/>
    </w:pPr>
    <w:rPr>
      <w:sz w:val="24"/>
      <w:szCs w:val="20"/>
    </w:rPr>
  </w:style>
  <w:style w:type="character" w:customStyle="1" w:styleId="aff4">
    <w:name w:val="Название Знак"/>
    <w:basedOn w:val="a1"/>
    <w:link w:val="aff3"/>
    <w:uiPriority w:val="99"/>
    <w:rsid w:val="0094435D"/>
    <w:rPr>
      <w:rFonts w:ascii="Times New Roman" w:eastAsia="Times New Roman" w:hAnsi="Times New Roman" w:cs="Times New Roman"/>
      <w:sz w:val="24"/>
      <w:szCs w:val="20"/>
      <w:lang w:eastAsia="ru-RU"/>
    </w:rPr>
  </w:style>
  <w:style w:type="paragraph" w:customStyle="1" w:styleId="aff5">
    <w:name w:val="Часть"/>
    <w:basedOn w:val="1"/>
    <w:link w:val="aff6"/>
    <w:qFormat/>
    <w:rsid w:val="0094435D"/>
    <w:pPr>
      <w:ind w:left="2345"/>
    </w:pPr>
  </w:style>
  <w:style w:type="character" w:customStyle="1" w:styleId="aff6">
    <w:name w:val="Часть Знак"/>
    <w:basedOn w:val="10"/>
    <w:link w:val="aff5"/>
    <w:rsid w:val="0094435D"/>
    <w:rPr>
      <w:rFonts w:ascii="Times New Roman" w:eastAsia="Times New Roman" w:hAnsi="Times New Roman" w:cs="Times New Roman"/>
      <w:b/>
      <w:bCs/>
      <w:caps/>
      <w:kern w:val="32"/>
      <w:szCs w:val="32"/>
      <w:lang w:bidi="en-US"/>
    </w:rPr>
  </w:style>
  <w:style w:type="character" w:styleId="aff7">
    <w:name w:val="Subtle Emphasis"/>
    <w:basedOn w:val="a1"/>
    <w:uiPriority w:val="19"/>
    <w:qFormat/>
    <w:rsid w:val="0094435D"/>
    <w:rPr>
      <w:i/>
      <w:iCs/>
      <w:color w:val="auto"/>
    </w:rPr>
  </w:style>
  <w:style w:type="paragraph" w:styleId="42">
    <w:name w:val="toc 4"/>
    <w:basedOn w:val="a"/>
    <w:next w:val="a"/>
    <w:autoRedefine/>
    <w:uiPriority w:val="39"/>
    <w:unhideWhenUsed/>
    <w:rsid w:val="0094435D"/>
    <w:pPr>
      <w:tabs>
        <w:tab w:val="left" w:pos="1846"/>
        <w:tab w:val="right" w:leader="dot" w:pos="9627"/>
      </w:tabs>
      <w:ind w:left="720"/>
    </w:pPr>
    <w:rPr>
      <w:i/>
      <w:sz w:val="18"/>
      <w:szCs w:val="24"/>
      <w:lang w:val="en-US" w:eastAsia="en-US" w:bidi="en-US"/>
    </w:rPr>
  </w:style>
  <w:style w:type="paragraph" w:styleId="51">
    <w:name w:val="toc 5"/>
    <w:basedOn w:val="a"/>
    <w:next w:val="a"/>
    <w:autoRedefine/>
    <w:uiPriority w:val="39"/>
    <w:unhideWhenUsed/>
    <w:rsid w:val="00E94966"/>
    <w:pPr>
      <w:tabs>
        <w:tab w:val="left" w:pos="142"/>
        <w:tab w:val="right" w:pos="9344"/>
      </w:tabs>
      <w:ind w:left="142" w:hanging="55"/>
      <w:jc w:val="both"/>
    </w:pPr>
    <w:rPr>
      <w:rFonts w:eastAsiaTheme="minorEastAsia" w:cstheme="minorBidi"/>
      <w:sz w:val="18"/>
      <w:szCs w:val="22"/>
    </w:rPr>
  </w:style>
  <w:style w:type="paragraph" w:styleId="6">
    <w:name w:val="toc 6"/>
    <w:basedOn w:val="a"/>
    <w:next w:val="a"/>
    <w:autoRedefine/>
    <w:uiPriority w:val="39"/>
    <w:unhideWhenUsed/>
    <w:rsid w:val="0094435D"/>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94435D"/>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4435D"/>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4435D"/>
    <w:pPr>
      <w:spacing w:after="100" w:line="259" w:lineRule="auto"/>
      <w:ind w:left="1760"/>
    </w:pPr>
    <w:rPr>
      <w:rFonts w:asciiTheme="minorHAnsi" w:eastAsiaTheme="minorEastAsia" w:hAnsiTheme="minorHAnsi" w:cstheme="minorBidi"/>
      <w:sz w:val="22"/>
      <w:szCs w:val="22"/>
    </w:rPr>
  </w:style>
  <w:style w:type="character" w:customStyle="1" w:styleId="15">
    <w:name w:val="Сильное выделение1"/>
    <w:basedOn w:val="a1"/>
    <w:qFormat/>
    <w:rsid w:val="0094435D"/>
    <w:rPr>
      <w:b/>
      <w:bCs/>
      <w:i/>
      <w:iCs/>
      <w:smallCaps/>
      <w:color w:val="4F81BD"/>
    </w:rPr>
  </w:style>
  <w:style w:type="paragraph" w:styleId="HTML">
    <w:name w:val="HTML Preformatted"/>
    <w:basedOn w:val="a"/>
    <w:link w:val="HTML0"/>
    <w:rsid w:val="0094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1"/>
    <w:link w:val="HTML"/>
    <w:rsid w:val="0094435D"/>
    <w:rPr>
      <w:rFonts w:ascii="Courier New" w:eastAsia="Times New Roman" w:hAnsi="Courier New" w:cs="Times New Roman"/>
      <w:sz w:val="20"/>
      <w:szCs w:val="20"/>
      <w:lang w:val="en-US"/>
    </w:rPr>
  </w:style>
  <w:style w:type="character" w:styleId="aff8">
    <w:name w:val="line number"/>
    <w:basedOn w:val="a1"/>
    <w:uiPriority w:val="99"/>
    <w:semiHidden/>
    <w:unhideWhenUsed/>
    <w:rsid w:val="0094435D"/>
  </w:style>
  <w:style w:type="paragraph" w:styleId="aff9">
    <w:name w:val="Plain Text"/>
    <w:basedOn w:val="a"/>
    <w:link w:val="affa"/>
    <w:uiPriority w:val="99"/>
    <w:rsid w:val="0094435D"/>
    <w:pPr>
      <w:jc w:val="both"/>
    </w:pPr>
    <w:rPr>
      <w:rFonts w:ascii="Courier New" w:hAnsi="Courier New" w:cs="Courier New"/>
      <w:sz w:val="20"/>
      <w:szCs w:val="20"/>
    </w:rPr>
  </w:style>
  <w:style w:type="character" w:customStyle="1" w:styleId="affa">
    <w:name w:val="Текст Знак"/>
    <w:basedOn w:val="a1"/>
    <w:link w:val="aff9"/>
    <w:uiPriority w:val="99"/>
    <w:rsid w:val="0094435D"/>
    <w:rPr>
      <w:rFonts w:ascii="Courier New" w:eastAsia="Times New Roman" w:hAnsi="Courier New" w:cs="Courier New"/>
      <w:sz w:val="20"/>
      <w:szCs w:val="20"/>
      <w:lang w:eastAsia="ru-RU"/>
    </w:rPr>
  </w:style>
  <w:style w:type="paragraph" w:customStyle="1" w:styleId="60">
    <w:name w:val="Стиль6"/>
    <w:basedOn w:val="a"/>
    <w:link w:val="61"/>
    <w:autoRedefine/>
    <w:qFormat/>
    <w:rsid w:val="0094435D"/>
    <w:pPr>
      <w:keepNext/>
      <w:tabs>
        <w:tab w:val="left" w:pos="142"/>
        <w:tab w:val="left" w:pos="1449"/>
      </w:tabs>
      <w:spacing w:before="240" w:after="120"/>
      <w:ind w:left="1287" w:hanging="360"/>
      <w:outlineLvl w:val="2"/>
    </w:pPr>
    <w:rPr>
      <w:rFonts w:eastAsia="Calibri"/>
      <w:b/>
      <w:i/>
      <w:color w:val="000000"/>
      <w:spacing w:val="-3"/>
      <w:sz w:val="22"/>
      <w:szCs w:val="22"/>
      <w:u w:color="0000FF"/>
    </w:rPr>
  </w:style>
  <w:style w:type="character" w:customStyle="1" w:styleId="61">
    <w:name w:val="Стиль6 Знак"/>
    <w:link w:val="60"/>
    <w:rsid w:val="0094435D"/>
    <w:rPr>
      <w:rFonts w:ascii="Times New Roman" w:eastAsia="Calibri" w:hAnsi="Times New Roman" w:cs="Times New Roman"/>
      <w:b/>
      <w:i/>
      <w:color w:val="000000"/>
      <w:spacing w:val="-3"/>
      <w:u w:color="0000FF"/>
      <w:lang w:eastAsia="ru-RU"/>
    </w:rPr>
  </w:style>
  <w:style w:type="paragraph" w:customStyle="1" w:styleId="52">
    <w:name w:val="Стиль5"/>
    <w:basedOn w:val="4"/>
    <w:link w:val="53"/>
    <w:autoRedefine/>
    <w:qFormat/>
    <w:rsid w:val="0094435D"/>
    <w:pPr>
      <w:numPr>
        <w:numId w:val="0"/>
      </w:numPr>
      <w:tabs>
        <w:tab w:val="left" w:pos="1449"/>
        <w:tab w:val="left" w:pos="1590"/>
      </w:tabs>
      <w:spacing w:before="240"/>
      <w:ind w:left="928" w:hanging="897"/>
      <w:jc w:val="both"/>
    </w:pPr>
    <w:rPr>
      <w:szCs w:val="22"/>
    </w:rPr>
  </w:style>
  <w:style w:type="character" w:customStyle="1" w:styleId="53">
    <w:name w:val="Стиль5 Знак"/>
    <w:link w:val="52"/>
    <w:rsid w:val="0094435D"/>
    <w:rPr>
      <w:rFonts w:ascii="Times New Roman" w:eastAsia="Times New Roman" w:hAnsi="Times New Roman" w:cs="Times New Roman"/>
      <w:b/>
      <w:i/>
      <w:lang w:bidi="en-US"/>
    </w:rPr>
  </w:style>
  <w:style w:type="paragraph" w:customStyle="1" w:styleId="37">
    <w:name w:val="Стиль3"/>
    <w:basedOn w:val="2"/>
    <w:link w:val="38"/>
    <w:qFormat/>
    <w:rsid w:val="0094435D"/>
    <w:pPr>
      <w:keepNext/>
      <w:tabs>
        <w:tab w:val="clear" w:pos="993"/>
      </w:tabs>
      <w:spacing w:before="240" w:after="240"/>
      <w:ind w:left="1070"/>
      <w:jc w:val="center"/>
    </w:pPr>
    <w:rPr>
      <w:rFonts w:eastAsia="Times New Roman" w:cs="Times New Roman"/>
      <w:b/>
      <w:bCs/>
      <w:iCs/>
      <w:caps/>
      <w:snapToGrid/>
      <w:szCs w:val="26"/>
      <w:lang w:eastAsia="en-US" w:bidi="en-US"/>
    </w:rPr>
  </w:style>
  <w:style w:type="character" w:customStyle="1" w:styleId="38">
    <w:name w:val="Стиль3 Знак"/>
    <w:link w:val="37"/>
    <w:rsid w:val="0094435D"/>
    <w:rPr>
      <w:rFonts w:ascii="Times New Roman" w:eastAsia="Times New Roman" w:hAnsi="Times New Roman" w:cs="Times New Roman"/>
      <w:b/>
      <w:bCs/>
      <w:iCs/>
      <w:caps/>
      <w:szCs w:val="26"/>
      <w:lang w:bidi="en-US"/>
    </w:rPr>
  </w:style>
  <w:style w:type="paragraph" w:customStyle="1" w:styleId="16">
    <w:name w:val="Стиль1"/>
    <w:basedOn w:val="3"/>
    <w:link w:val="17"/>
    <w:qFormat/>
    <w:rsid w:val="0094435D"/>
    <w:pPr>
      <w:keepLines w:val="0"/>
      <w:widowControl/>
      <w:tabs>
        <w:tab w:val="left" w:pos="1843"/>
        <w:tab w:val="left" w:pos="1985"/>
      </w:tabs>
      <w:spacing w:before="240" w:after="120"/>
      <w:jc w:val="center"/>
    </w:pPr>
    <w:rPr>
      <w:rFonts w:ascii="Times New Roman" w:eastAsia="Times New Roman" w:hAnsi="Times New Roman" w:cs="Times New Roman"/>
      <w:b/>
      <w:bCs/>
      <w:color w:val="auto"/>
      <w:spacing w:val="-3"/>
      <w:sz w:val="22"/>
      <w:szCs w:val="26"/>
      <w:u w:color="0000FF"/>
      <w:lang w:eastAsia="en-US" w:bidi="en-US"/>
    </w:rPr>
  </w:style>
  <w:style w:type="character" w:customStyle="1" w:styleId="17">
    <w:name w:val="Стиль1 Знак"/>
    <w:link w:val="16"/>
    <w:rsid w:val="0094435D"/>
    <w:rPr>
      <w:rFonts w:ascii="Times New Roman" w:eastAsia="Times New Roman" w:hAnsi="Times New Roman" w:cs="Times New Roman"/>
      <w:b/>
      <w:bCs/>
      <w:spacing w:val="-3"/>
      <w:szCs w:val="26"/>
      <w:u w:color="0000FF"/>
      <w:lang w:bidi="en-US"/>
    </w:rPr>
  </w:style>
  <w:style w:type="character" w:customStyle="1" w:styleId="s202">
    <w:name w:val="s202"/>
    <w:basedOn w:val="a1"/>
    <w:rsid w:val="0094435D"/>
  </w:style>
  <w:style w:type="paragraph" w:customStyle="1" w:styleId="Default">
    <w:name w:val="Default"/>
    <w:rsid w:val="0094435D"/>
    <w:pPr>
      <w:autoSpaceDE w:val="0"/>
      <w:autoSpaceDN w:val="0"/>
      <w:adjustRightInd w:val="0"/>
      <w:spacing w:after="0" w:line="240" w:lineRule="auto"/>
    </w:pPr>
    <w:rPr>
      <w:rFonts w:ascii="Arial" w:hAnsi="Arial" w:cs="Arial"/>
      <w:color w:val="000000"/>
      <w:sz w:val="24"/>
      <w:szCs w:val="24"/>
    </w:rPr>
  </w:style>
  <w:style w:type="paragraph" w:customStyle="1" w:styleId="27">
    <w:name w:val="Обычный2"/>
    <w:rsid w:val="0094435D"/>
    <w:pPr>
      <w:widowControl w:val="0"/>
      <w:snapToGrid w:val="0"/>
      <w:spacing w:before="60" w:after="0" w:line="319" w:lineRule="auto"/>
      <w:ind w:left="400"/>
      <w:jc w:val="both"/>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952">
      <w:bodyDiv w:val="1"/>
      <w:marLeft w:val="0"/>
      <w:marRight w:val="0"/>
      <w:marTop w:val="0"/>
      <w:marBottom w:val="0"/>
      <w:divBdr>
        <w:top w:val="none" w:sz="0" w:space="0" w:color="auto"/>
        <w:left w:val="none" w:sz="0" w:space="0" w:color="auto"/>
        <w:bottom w:val="none" w:sz="0" w:space="0" w:color="auto"/>
        <w:right w:val="none" w:sz="0" w:space="0" w:color="auto"/>
      </w:divBdr>
    </w:div>
    <w:div w:id="246117444">
      <w:bodyDiv w:val="1"/>
      <w:marLeft w:val="0"/>
      <w:marRight w:val="0"/>
      <w:marTop w:val="0"/>
      <w:marBottom w:val="0"/>
      <w:divBdr>
        <w:top w:val="none" w:sz="0" w:space="0" w:color="auto"/>
        <w:left w:val="none" w:sz="0" w:space="0" w:color="auto"/>
        <w:bottom w:val="none" w:sz="0" w:space="0" w:color="auto"/>
        <w:right w:val="none" w:sz="0" w:space="0" w:color="auto"/>
      </w:divBdr>
    </w:div>
    <w:div w:id="370958266">
      <w:bodyDiv w:val="1"/>
      <w:marLeft w:val="0"/>
      <w:marRight w:val="0"/>
      <w:marTop w:val="0"/>
      <w:marBottom w:val="0"/>
      <w:divBdr>
        <w:top w:val="none" w:sz="0" w:space="0" w:color="auto"/>
        <w:left w:val="none" w:sz="0" w:space="0" w:color="auto"/>
        <w:bottom w:val="none" w:sz="0" w:space="0" w:color="auto"/>
        <w:right w:val="none" w:sz="0" w:space="0" w:color="auto"/>
      </w:divBdr>
    </w:div>
    <w:div w:id="433944869">
      <w:bodyDiv w:val="1"/>
      <w:marLeft w:val="0"/>
      <w:marRight w:val="0"/>
      <w:marTop w:val="0"/>
      <w:marBottom w:val="0"/>
      <w:divBdr>
        <w:top w:val="none" w:sz="0" w:space="0" w:color="auto"/>
        <w:left w:val="none" w:sz="0" w:space="0" w:color="auto"/>
        <w:bottom w:val="none" w:sz="0" w:space="0" w:color="auto"/>
        <w:right w:val="none" w:sz="0" w:space="0" w:color="auto"/>
      </w:divBdr>
    </w:div>
    <w:div w:id="595484897">
      <w:bodyDiv w:val="1"/>
      <w:marLeft w:val="0"/>
      <w:marRight w:val="0"/>
      <w:marTop w:val="0"/>
      <w:marBottom w:val="0"/>
      <w:divBdr>
        <w:top w:val="none" w:sz="0" w:space="0" w:color="auto"/>
        <w:left w:val="none" w:sz="0" w:space="0" w:color="auto"/>
        <w:bottom w:val="none" w:sz="0" w:space="0" w:color="auto"/>
        <w:right w:val="none" w:sz="0" w:space="0" w:color="auto"/>
      </w:divBdr>
    </w:div>
    <w:div w:id="801071359">
      <w:bodyDiv w:val="1"/>
      <w:marLeft w:val="0"/>
      <w:marRight w:val="0"/>
      <w:marTop w:val="0"/>
      <w:marBottom w:val="0"/>
      <w:divBdr>
        <w:top w:val="none" w:sz="0" w:space="0" w:color="auto"/>
        <w:left w:val="none" w:sz="0" w:space="0" w:color="auto"/>
        <w:bottom w:val="none" w:sz="0" w:space="0" w:color="auto"/>
        <w:right w:val="none" w:sz="0" w:space="0" w:color="auto"/>
      </w:divBdr>
    </w:div>
    <w:div w:id="814763345">
      <w:bodyDiv w:val="1"/>
      <w:marLeft w:val="0"/>
      <w:marRight w:val="0"/>
      <w:marTop w:val="0"/>
      <w:marBottom w:val="0"/>
      <w:divBdr>
        <w:top w:val="none" w:sz="0" w:space="0" w:color="auto"/>
        <w:left w:val="none" w:sz="0" w:space="0" w:color="auto"/>
        <w:bottom w:val="none" w:sz="0" w:space="0" w:color="auto"/>
        <w:right w:val="none" w:sz="0" w:space="0" w:color="auto"/>
      </w:divBdr>
    </w:div>
    <w:div w:id="1002242260">
      <w:bodyDiv w:val="1"/>
      <w:marLeft w:val="0"/>
      <w:marRight w:val="0"/>
      <w:marTop w:val="0"/>
      <w:marBottom w:val="0"/>
      <w:divBdr>
        <w:top w:val="none" w:sz="0" w:space="0" w:color="auto"/>
        <w:left w:val="none" w:sz="0" w:space="0" w:color="auto"/>
        <w:bottom w:val="none" w:sz="0" w:space="0" w:color="auto"/>
        <w:right w:val="none" w:sz="0" w:space="0" w:color="auto"/>
      </w:divBdr>
    </w:div>
    <w:div w:id="1040788546">
      <w:bodyDiv w:val="1"/>
      <w:marLeft w:val="0"/>
      <w:marRight w:val="0"/>
      <w:marTop w:val="0"/>
      <w:marBottom w:val="0"/>
      <w:divBdr>
        <w:top w:val="none" w:sz="0" w:space="0" w:color="auto"/>
        <w:left w:val="none" w:sz="0" w:space="0" w:color="auto"/>
        <w:bottom w:val="none" w:sz="0" w:space="0" w:color="auto"/>
        <w:right w:val="none" w:sz="0" w:space="0" w:color="auto"/>
      </w:divBdr>
      <w:divsChild>
        <w:div w:id="787894726">
          <w:marLeft w:val="0"/>
          <w:marRight w:val="0"/>
          <w:marTop w:val="0"/>
          <w:marBottom w:val="0"/>
          <w:divBdr>
            <w:top w:val="none" w:sz="0" w:space="0" w:color="auto"/>
            <w:left w:val="none" w:sz="0" w:space="0" w:color="auto"/>
            <w:bottom w:val="none" w:sz="0" w:space="0" w:color="auto"/>
            <w:right w:val="none" w:sz="0" w:space="0" w:color="auto"/>
          </w:divBdr>
        </w:div>
      </w:divsChild>
    </w:div>
    <w:div w:id="1165821103">
      <w:bodyDiv w:val="1"/>
      <w:marLeft w:val="0"/>
      <w:marRight w:val="0"/>
      <w:marTop w:val="0"/>
      <w:marBottom w:val="0"/>
      <w:divBdr>
        <w:top w:val="none" w:sz="0" w:space="0" w:color="auto"/>
        <w:left w:val="none" w:sz="0" w:space="0" w:color="auto"/>
        <w:bottom w:val="none" w:sz="0" w:space="0" w:color="auto"/>
        <w:right w:val="none" w:sz="0" w:space="0" w:color="auto"/>
      </w:divBdr>
    </w:div>
    <w:div w:id="15582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l:1006061.350000.1000024304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3FE5-06A7-49BC-AB60-FC9B24D0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10003</Words>
  <Characters>57021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Васильевич</dc:creator>
  <cp:keywords/>
  <dc:description/>
  <cp:lastModifiedBy>Якубжанова Малика Закиржановна</cp:lastModifiedBy>
  <cp:revision>3</cp:revision>
  <cp:lastPrinted>2019-06-05T03:17:00Z</cp:lastPrinted>
  <dcterms:created xsi:type="dcterms:W3CDTF">2024-02-23T03:57:00Z</dcterms:created>
  <dcterms:modified xsi:type="dcterms:W3CDTF">2024-02-23T04:11:00Z</dcterms:modified>
</cp:coreProperties>
</file>